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4B" w:rsidRPr="00EB3CB2" w:rsidRDefault="004A7C4B" w:rsidP="00EB3CB2">
      <w:pPr>
        <w:ind w:firstLine="709"/>
        <w:jc w:val="center"/>
        <w:rPr>
          <w:b/>
          <w:sz w:val="28"/>
          <w:szCs w:val="28"/>
          <w:lang w:val="uk-UA"/>
        </w:rPr>
      </w:pPr>
      <w:r w:rsidRPr="00EB3CB2">
        <w:rPr>
          <w:b/>
          <w:sz w:val="28"/>
          <w:szCs w:val="28"/>
          <w:lang w:val="uk-UA"/>
        </w:rPr>
        <w:t>ЗВІТ ПРО РОБОТУ</w:t>
      </w:r>
    </w:p>
    <w:p w:rsidR="004A7C4B" w:rsidRDefault="004A7C4B" w:rsidP="00EB3CB2">
      <w:pPr>
        <w:ind w:firstLine="709"/>
        <w:jc w:val="center"/>
        <w:rPr>
          <w:sz w:val="28"/>
          <w:szCs w:val="28"/>
          <w:lang w:val="uk-UA"/>
        </w:rPr>
      </w:pPr>
      <w:r w:rsidRPr="00EB3CB2">
        <w:rPr>
          <w:b/>
          <w:sz w:val="28"/>
          <w:szCs w:val="28"/>
          <w:lang w:val="uk-UA"/>
        </w:rPr>
        <w:t xml:space="preserve">Департаменту інформаційної діяльності та комунікацій з громадськістю </w:t>
      </w:r>
      <w:r w:rsidR="00EB3CB2" w:rsidRPr="00EB3CB2">
        <w:rPr>
          <w:b/>
          <w:sz w:val="28"/>
          <w:szCs w:val="28"/>
          <w:lang w:val="uk-UA"/>
        </w:rPr>
        <w:t xml:space="preserve">Полтавської </w:t>
      </w:r>
      <w:r w:rsidRPr="00EB3CB2">
        <w:rPr>
          <w:b/>
          <w:sz w:val="28"/>
          <w:szCs w:val="28"/>
          <w:lang w:val="uk-UA"/>
        </w:rPr>
        <w:t>облдержадміністрації</w:t>
      </w:r>
      <w:r w:rsidR="00A97C85" w:rsidRPr="00EB3CB2">
        <w:rPr>
          <w:b/>
          <w:sz w:val="28"/>
          <w:szCs w:val="28"/>
          <w:lang w:val="uk-UA"/>
        </w:rPr>
        <w:t xml:space="preserve"> </w:t>
      </w:r>
      <w:r w:rsidR="002A631D">
        <w:rPr>
          <w:b/>
          <w:sz w:val="28"/>
          <w:szCs w:val="28"/>
          <w:lang w:val="uk-UA"/>
        </w:rPr>
        <w:t>у</w:t>
      </w:r>
      <w:r w:rsidRPr="00EB3CB2">
        <w:rPr>
          <w:b/>
          <w:sz w:val="28"/>
          <w:szCs w:val="28"/>
          <w:lang w:val="uk-UA"/>
        </w:rPr>
        <w:t> 2020 р</w:t>
      </w:r>
      <w:r w:rsidR="002A631D">
        <w:rPr>
          <w:b/>
          <w:sz w:val="28"/>
          <w:szCs w:val="28"/>
          <w:lang w:val="uk-UA"/>
        </w:rPr>
        <w:t>оці</w:t>
      </w:r>
      <w:bookmarkStart w:id="0" w:name="_GoBack"/>
      <w:bookmarkEnd w:id="0"/>
    </w:p>
    <w:p w:rsidR="007046FE" w:rsidRPr="00D10B28" w:rsidRDefault="007046FE" w:rsidP="000A3644">
      <w:pPr>
        <w:ind w:firstLine="709"/>
        <w:jc w:val="both"/>
        <w:rPr>
          <w:sz w:val="28"/>
          <w:szCs w:val="28"/>
          <w:lang w:val="uk-UA"/>
        </w:rPr>
      </w:pPr>
    </w:p>
    <w:p w:rsidR="007046FE" w:rsidRPr="00D10B28" w:rsidRDefault="007046FE" w:rsidP="000A3644">
      <w:pPr>
        <w:ind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>Протягом 2020 року Департамент інформаційної діяльності та комунікацій з громадськістю облдержадміністрації (далі - Департамент) працював відповідно до затверджених планів, а також виконував позапланові завдання та доручення</w:t>
      </w:r>
      <w:r w:rsidR="00CC0319" w:rsidRPr="00D10B28">
        <w:rPr>
          <w:sz w:val="28"/>
          <w:szCs w:val="28"/>
          <w:lang w:val="uk-UA"/>
        </w:rPr>
        <w:t>, отримані</w:t>
      </w:r>
      <w:r w:rsidRPr="00D10B28">
        <w:rPr>
          <w:sz w:val="28"/>
          <w:szCs w:val="28"/>
          <w:lang w:val="uk-UA"/>
        </w:rPr>
        <w:t xml:space="preserve"> від керівництва області та центральних органів влади.</w:t>
      </w:r>
    </w:p>
    <w:p w:rsidR="007046FE" w:rsidRPr="00D10B28" w:rsidRDefault="007046FE" w:rsidP="000A3644">
      <w:pPr>
        <w:ind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 xml:space="preserve">Аналіз документообігу Департаменту свідчить, що </w:t>
      </w:r>
      <w:r w:rsidR="000A1956" w:rsidRPr="00D10B28">
        <w:rPr>
          <w:sz w:val="28"/>
          <w:szCs w:val="28"/>
          <w:lang w:val="uk-UA"/>
        </w:rPr>
        <w:t xml:space="preserve">за рік </w:t>
      </w:r>
      <w:r w:rsidRPr="00D10B28">
        <w:rPr>
          <w:sz w:val="28"/>
          <w:szCs w:val="28"/>
          <w:lang w:val="uk-UA"/>
        </w:rPr>
        <w:t xml:space="preserve">надійшло на виконання </w:t>
      </w:r>
      <w:r w:rsidR="00144521">
        <w:rPr>
          <w:sz w:val="28"/>
          <w:szCs w:val="28"/>
          <w:lang w:val="uk-UA"/>
        </w:rPr>
        <w:t>2543 електронних</w:t>
      </w:r>
      <w:r w:rsidR="000A1956" w:rsidRPr="00D10B28">
        <w:rPr>
          <w:sz w:val="28"/>
          <w:szCs w:val="28"/>
          <w:lang w:val="uk-UA"/>
        </w:rPr>
        <w:t xml:space="preserve"> документів</w:t>
      </w:r>
      <w:r w:rsidR="00B3295B" w:rsidRPr="00D10B28">
        <w:rPr>
          <w:sz w:val="28"/>
          <w:szCs w:val="28"/>
          <w:lang w:val="uk-UA"/>
        </w:rPr>
        <w:t>.</w:t>
      </w:r>
      <w:r w:rsidR="000A1956" w:rsidRPr="00D10B28">
        <w:rPr>
          <w:sz w:val="28"/>
          <w:szCs w:val="28"/>
          <w:lang w:val="uk-UA"/>
        </w:rPr>
        <w:t xml:space="preserve"> Відповідно, вихідна документація складає </w:t>
      </w:r>
      <w:r w:rsidR="00144521">
        <w:rPr>
          <w:sz w:val="28"/>
          <w:szCs w:val="28"/>
          <w:lang w:val="uk-UA"/>
        </w:rPr>
        <w:t>1120 електронних документів. Загальна кількість опрацьованих документів, включаючи паперові, складає 6424 одиниці.</w:t>
      </w:r>
      <w:r w:rsidR="000A1956" w:rsidRPr="00D10B28">
        <w:rPr>
          <w:sz w:val="28"/>
          <w:szCs w:val="28"/>
          <w:lang w:val="uk-UA"/>
        </w:rPr>
        <w:t xml:space="preserve"> </w:t>
      </w:r>
    </w:p>
    <w:p w:rsidR="00FC1FDF" w:rsidRPr="00D10B28" w:rsidRDefault="00DD05EB" w:rsidP="000A3644">
      <w:pPr>
        <w:ind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 xml:space="preserve">У </w:t>
      </w:r>
      <w:r w:rsidR="00FC1FDF" w:rsidRPr="00D10B28">
        <w:rPr>
          <w:sz w:val="28"/>
          <w:szCs w:val="28"/>
          <w:lang w:val="uk-UA"/>
        </w:rPr>
        <w:t xml:space="preserve"> 2020 р</w:t>
      </w:r>
      <w:r w:rsidRPr="00D10B28">
        <w:rPr>
          <w:sz w:val="28"/>
          <w:szCs w:val="28"/>
          <w:lang w:val="uk-UA"/>
        </w:rPr>
        <w:t>оці</w:t>
      </w:r>
      <w:r w:rsidR="00FC1FDF" w:rsidRPr="00D10B28">
        <w:rPr>
          <w:sz w:val="28"/>
          <w:szCs w:val="28"/>
          <w:lang w:val="uk-UA"/>
        </w:rPr>
        <w:t xml:space="preserve"> Департаментом розглянуто безпосередньо та за дорученням 54 звернення громадян (за 2019 рік – 61 звернення). Громадяни звертались: до Президента України - 9, до Кабінету Міністрів України - 6, до голови облдержадміністрації - 30, до Департаменту -  5, до комунальної бюджетної установи «Обласного контактного центру» - 4. За характером основних питань, що порушувалися громадянами у зверненнях, переважне місце займають питання фінансування видань книг, розміщення публікацій у регіональних засобах масової інформації, а також питання суспільно-політичного та соціально-економічного характеру. </w:t>
      </w:r>
    </w:p>
    <w:p w:rsidR="00DD05EB" w:rsidRPr="00D10B28" w:rsidRDefault="00DD05EB" w:rsidP="000A3644">
      <w:pPr>
        <w:ind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>У 2020 році до Департаменту надійшло 22 запити на інформацію, що на 10% менше, ніж у 2019 році. Від фізичних осіб надійшло 15 запитів на інформацію (</w:t>
      </w:r>
      <w:r w:rsidRPr="00D10B28">
        <w:rPr>
          <w:color w:val="000000"/>
          <w:sz w:val="28"/>
          <w:szCs w:val="28"/>
          <w:lang w:val="uk-UA"/>
        </w:rPr>
        <w:t>68</w:t>
      </w:r>
      <w:r w:rsidRPr="00D10B28">
        <w:rPr>
          <w:color w:val="800000"/>
          <w:sz w:val="28"/>
          <w:szCs w:val="28"/>
          <w:lang w:val="uk-UA"/>
        </w:rPr>
        <w:t> </w:t>
      </w:r>
      <w:r w:rsidRPr="00D10B28">
        <w:rPr>
          <w:sz w:val="28"/>
          <w:szCs w:val="28"/>
          <w:lang w:val="uk-UA"/>
        </w:rPr>
        <w:t>%), від юридичних осіб – 1 (4,5%), від об’єднань громадян – 5 (23%), від представників засобів масової інформації – 1 (4,5</w:t>
      </w:r>
      <w:r w:rsidRPr="00D10B28">
        <w:rPr>
          <w:color w:val="800000"/>
          <w:sz w:val="28"/>
          <w:szCs w:val="28"/>
          <w:lang w:val="uk-UA"/>
        </w:rPr>
        <w:t xml:space="preserve"> </w:t>
      </w:r>
      <w:r w:rsidRPr="00D10B28">
        <w:rPr>
          <w:sz w:val="28"/>
          <w:szCs w:val="28"/>
          <w:lang w:val="uk-UA"/>
        </w:rPr>
        <w:t xml:space="preserve">%). Усі інформаційні запити розглянуто та задоволено у встановлений законодавством термін. </w:t>
      </w:r>
    </w:p>
    <w:p w:rsidR="00B12860" w:rsidRPr="00D10B28" w:rsidRDefault="00121704" w:rsidP="000A3644">
      <w:pPr>
        <w:ind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 xml:space="preserve">Департаментом забезпечено </w:t>
      </w:r>
      <w:r w:rsidR="00B12860" w:rsidRPr="00D10B28">
        <w:rPr>
          <w:sz w:val="28"/>
          <w:szCs w:val="28"/>
          <w:lang w:val="uk-UA"/>
        </w:rPr>
        <w:t xml:space="preserve">підготовку та </w:t>
      </w:r>
      <w:r w:rsidR="00EB3CB2">
        <w:rPr>
          <w:sz w:val="28"/>
          <w:szCs w:val="28"/>
          <w:lang w:val="uk-UA"/>
        </w:rPr>
        <w:t xml:space="preserve">подання для розгляду </w:t>
      </w:r>
      <w:r w:rsidR="00B12860" w:rsidRPr="00D10B28">
        <w:rPr>
          <w:sz w:val="28"/>
          <w:szCs w:val="28"/>
          <w:lang w:val="uk-UA"/>
        </w:rPr>
        <w:t>на сесіях обласної ради питань: «</w:t>
      </w:r>
      <w:r w:rsidR="00B12860" w:rsidRPr="00D10B28">
        <w:rPr>
          <w:bCs/>
          <w:sz w:val="28"/>
          <w:szCs w:val="28"/>
          <w:lang w:val="uk-UA"/>
        </w:rPr>
        <w:t>Про виділення асигнувань на реалізацію у 2020 році заходів Комплексної програми комунікацій влади з громадськістю та розвитку  інформаційної сфери в Полтавській області  на 2016-2020 роки</w:t>
      </w:r>
      <w:r w:rsidR="00B12860" w:rsidRPr="00D10B28">
        <w:rPr>
          <w:sz w:val="28"/>
          <w:szCs w:val="28"/>
          <w:lang w:val="uk-UA"/>
        </w:rPr>
        <w:t>»,  «</w:t>
      </w:r>
      <w:r w:rsidR="00B12860" w:rsidRPr="00D10B28">
        <w:rPr>
          <w:bCs/>
          <w:sz w:val="28"/>
          <w:szCs w:val="28"/>
          <w:lang w:val="uk-UA"/>
        </w:rPr>
        <w:t xml:space="preserve">Про підсумки виконання у 2020 році заходів </w:t>
      </w:r>
      <w:r w:rsidR="00B12860" w:rsidRPr="00D10B28">
        <w:rPr>
          <w:sz w:val="28"/>
          <w:szCs w:val="28"/>
          <w:lang w:val="uk-UA" w:bidi="uk-UA"/>
        </w:rPr>
        <w:t>Комплексної програми комунікацій влади з громадськістю та розвитку інформаційної сфери в Полтавській області на 2016-2020 роки</w:t>
      </w:r>
      <w:r w:rsidR="00B12860" w:rsidRPr="00D10B28">
        <w:rPr>
          <w:sz w:val="28"/>
          <w:szCs w:val="28"/>
          <w:lang w:val="uk-UA"/>
        </w:rPr>
        <w:t>», «</w:t>
      </w:r>
      <w:r w:rsidR="00B12860" w:rsidRPr="00D10B28">
        <w:rPr>
          <w:bCs/>
          <w:sz w:val="28"/>
          <w:szCs w:val="28"/>
          <w:lang w:val="uk-UA"/>
        </w:rPr>
        <w:t xml:space="preserve">Про затвердження </w:t>
      </w:r>
      <w:r w:rsidR="00B12860" w:rsidRPr="00D10B28">
        <w:rPr>
          <w:sz w:val="28"/>
          <w:szCs w:val="28"/>
          <w:lang w:val="uk-UA" w:bidi="uk-UA"/>
        </w:rPr>
        <w:t>Комплексної програми комунікацій влади з громадськістю та розвитку інформаційної сфери в Полтавській області на 2021-2023 роки</w:t>
      </w:r>
      <w:r w:rsidR="00B12860" w:rsidRPr="00D10B28">
        <w:rPr>
          <w:sz w:val="28"/>
          <w:szCs w:val="28"/>
          <w:lang w:val="uk-UA"/>
        </w:rPr>
        <w:t>»</w:t>
      </w:r>
      <w:r w:rsidR="00EB3CB2">
        <w:rPr>
          <w:sz w:val="28"/>
          <w:szCs w:val="28"/>
          <w:lang w:val="uk-UA"/>
        </w:rPr>
        <w:t>, «</w:t>
      </w:r>
      <w:r w:rsidR="00EB3CB2" w:rsidRPr="00EB3CB2">
        <w:rPr>
          <w:sz w:val="28"/>
          <w:szCs w:val="28"/>
          <w:lang w:val="uk-UA"/>
        </w:rPr>
        <w:t>Про реорганізацію Обласного комунального підприємства «</w:t>
      </w:r>
      <w:proofErr w:type="spellStart"/>
      <w:r w:rsidR="00EB3CB2" w:rsidRPr="00EB3CB2">
        <w:rPr>
          <w:sz w:val="28"/>
          <w:szCs w:val="28"/>
          <w:lang w:val="uk-UA"/>
        </w:rPr>
        <w:t>Глобинське</w:t>
      </w:r>
      <w:proofErr w:type="spellEnd"/>
      <w:r w:rsidR="00EB3CB2" w:rsidRPr="00EB3CB2">
        <w:rPr>
          <w:sz w:val="28"/>
          <w:szCs w:val="28"/>
          <w:lang w:val="uk-UA"/>
        </w:rPr>
        <w:t xml:space="preserve"> видавництво «</w:t>
      </w:r>
      <w:proofErr w:type="spellStart"/>
      <w:r w:rsidR="00EB3CB2" w:rsidRPr="00EB3CB2">
        <w:rPr>
          <w:sz w:val="28"/>
          <w:szCs w:val="28"/>
          <w:lang w:val="uk-UA"/>
        </w:rPr>
        <w:t>Поліграфсервіс</w:t>
      </w:r>
      <w:proofErr w:type="spellEnd"/>
      <w:r w:rsidR="00EB3CB2" w:rsidRPr="00EB3CB2">
        <w:rPr>
          <w:sz w:val="28"/>
          <w:szCs w:val="28"/>
          <w:lang w:val="uk-UA"/>
        </w:rPr>
        <w:t>» та Комунального підприємства Полтавської обласної ради Видавництво «Кобеляки» шляхом приєднання до Кому</w:t>
      </w:r>
      <w:r w:rsidR="00EB3CB2">
        <w:rPr>
          <w:sz w:val="28"/>
          <w:szCs w:val="28"/>
          <w:lang w:val="uk-UA"/>
        </w:rPr>
        <w:t>нального видавництва «Лубни», «</w:t>
      </w:r>
      <w:r w:rsidR="00EB3CB2" w:rsidRPr="00EB3CB2">
        <w:rPr>
          <w:sz w:val="28"/>
          <w:szCs w:val="28"/>
          <w:lang w:val="uk-UA"/>
        </w:rPr>
        <w:t>Про передачу цілісного майнового комплексу обласного комунального підприємства Видавництва «Гадяч»</w:t>
      </w:r>
      <w:r w:rsidR="00B12860" w:rsidRPr="00D10B28">
        <w:rPr>
          <w:sz w:val="28"/>
          <w:szCs w:val="28"/>
          <w:lang w:val="uk-UA"/>
        </w:rPr>
        <w:t>.</w:t>
      </w:r>
    </w:p>
    <w:p w:rsidR="00B12860" w:rsidRPr="00D10B28" w:rsidRDefault="00B12860" w:rsidP="000A3644">
      <w:pPr>
        <w:ind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>Підготовлено та забезпечено розгляд на нарадах у голови облдержадміністрації питан</w:t>
      </w:r>
      <w:r w:rsidR="004420D0" w:rsidRPr="00D10B28">
        <w:rPr>
          <w:sz w:val="28"/>
          <w:szCs w:val="28"/>
          <w:lang w:val="uk-UA"/>
        </w:rPr>
        <w:t>ь</w:t>
      </w:r>
      <w:r w:rsidRPr="00D10B28">
        <w:rPr>
          <w:sz w:val="28"/>
          <w:szCs w:val="28"/>
          <w:lang w:val="uk-UA"/>
        </w:rPr>
        <w:t xml:space="preserve">: «Про стан виконання Комплексної програми комунікацій влади з громадськістю та розвитку інформаційної сфери в </w:t>
      </w:r>
      <w:r w:rsidRPr="00D10B28">
        <w:rPr>
          <w:sz w:val="28"/>
          <w:szCs w:val="28"/>
          <w:lang w:val="uk-UA"/>
        </w:rPr>
        <w:lastRenderedPageBreak/>
        <w:t>Полтавській області на 2016-2020 роки» та «Про забезпечення права журналістів на професійну діяльність»</w:t>
      </w:r>
      <w:r w:rsidR="004420D0" w:rsidRPr="00D10B28">
        <w:rPr>
          <w:sz w:val="28"/>
          <w:szCs w:val="28"/>
          <w:lang w:val="uk-UA"/>
        </w:rPr>
        <w:t>.</w:t>
      </w:r>
    </w:p>
    <w:p w:rsidR="00B12860" w:rsidRPr="00D10B28" w:rsidRDefault="00B12860" w:rsidP="000A3644">
      <w:pPr>
        <w:ind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 xml:space="preserve">Ініційовано та організовано проведення 23 нарад </w:t>
      </w:r>
      <w:r w:rsidR="00B3295B" w:rsidRPr="00D10B28">
        <w:rPr>
          <w:sz w:val="28"/>
          <w:szCs w:val="28"/>
          <w:lang w:val="uk-UA"/>
        </w:rPr>
        <w:t xml:space="preserve">з питань, що належать до компетенції, </w:t>
      </w:r>
      <w:r w:rsidRPr="00D10B28">
        <w:rPr>
          <w:sz w:val="28"/>
          <w:szCs w:val="28"/>
          <w:lang w:val="uk-UA"/>
        </w:rPr>
        <w:t>у заступника голови облдержадміністрації.</w:t>
      </w:r>
    </w:p>
    <w:p w:rsidR="00CC0319" w:rsidRPr="00D10B28" w:rsidRDefault="00B12860" w:rsidP="000A3644">
      <w:pPr>
        <w:ind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 xml:space="preserve">На базі  Полтавського обласного центру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проведено 15 семінарів-навчань за темою </w:t>
      </w:r>
      <w:r w:rsidR="004420D0" w:rsidRPr="00D10B28">
        <w:rPr>
          <w:sz w:val="28"/>
          <w:szCs w:val="28"/>
          <w:lang w:val="uk-UA"/>
        </w:rPr>
        <w:t>«</w:t>
      </w:r>
      <w:r w:rsidRPr="00D10B28">
        <w:rPr>
          <w:sz w:val="28"/>
          <w:szCs w:val="28"/>
          <w:lang w:val="uk-UA"/>
        </w:rPr>
        <w:t>Інструменти та механізми забезпечення участі громадськості у формуванні та реалізації державної політики та вирішенні питань місцевого значення</w:t>
      </w:r>
      <w:r w:rsidR="004420D0" w:rsidRPr="00D10B28">
        <w:rPr>
          <w:sz w:val="28"/>
          <w:szCs w:val="28"/>
          <w:lang w:val="uk-UA"/>
        </w:rPr>
        <w:t>»</w:t>
      </w:r>
      <w:r w:rsidRPr="00D10B28">
        <w:rPr>
          <w:sz w:val="28"/>
          <w:szCs w:val="28"/>
          <w:lang w:val="uk-UA"/>
        </w:rPr>
        <w:t>.</w:t>
      </w:r>
    </w:p>
    <w:p w:rsidR="00343E05" w:rsidRDefault="00B12860" w:rsidP="000A3644">
      <w:pPr>
        <w:ind w:right="141"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>У напрямку аналізу та прогнозування суспільно-політичних процесів в області</w:t>
      </w:r>
      <w:r w:rsidR="00121704" w:rsidRPr="00D10B28">
        <w:rPr>
          <w:sz w:val="28"/>
          <w:szCs w:val="28"/>
          <w:lang w:val="uk-UA"/>
        </w:rPr>
        <w:t xml:space="preserve"> Департаментом</w:t>
      </w:r>
      <w:r w:rsidRPr="00D10B28">
        <w:rPr>
          <w:sz w:val="28"/>
          <w:szCs w:val="28"/>
          <w:lang w:val="uk-UA"/>
        </w:rPr>
        <w:t xml:space="preserve"> </w:t>
      </w:r>
      <w:r w:rsidR="00121704" w:rsidRPr="00D10B28">
        <w:rPr>
          <w:sz w:val="28"/>
          <w:szCs w:val="28"/>
          <w:lang w:val="uk-UA"/>
        </w:rPr>
        <w:t xml:space="preserve">підготовлено 250 інформаційних записок для ОПУ та КМУ, довідки про ситуацію в 25 районах та 3 містах обласного значення, 12 підсумкових місячних аналітичних довідок для ОПУ та КМУ. </w:t>
      </w:r>
    </w:p>
    <w:p w:rsidR="00B12860" w:rsidRPr="00D10B28" w:rsidRDefault="00B12860" w:rsidP="000A3644">
      <w:pPr>
        <w:ind w:right="141"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>У грудні 2020 року організовано проведення масштабного соціологічного дослідження з актуальних питань розвитку області.</w:t>
      </w:r>
    </w:p>
    <w:p w:rsidR="00B12860" w:rsidRPr="00D10B28" w:rsidRDefault="00B12860" w:rsidP="000A3644">
      <w:pPr>
        <w:ind w:right="141" w:firstLine="709"/>
        <w:jc w:val="both"/>
        <w:rPr>
          <w:sz w:val="28"/>
          <w:szCs w:val="28"/>
          <w:lang w:val="uk-UA"/>
        </w:rPr>
      </w:pPr>
      <w:r w:rsidRPr="00D10B28">
        <w:rPr>
          <w:bCs/>
          <w:sz w:val="28"/>
          <w:szCs w:val="28"/>
          <w:lang w:val="uk-UA"/>
        </w:rPr>
        <w:t xml:space="preserve">У напрямку проведення консультацій з громадськістю з питань формування та реалізації державної політики спільно із структурними підрозділами облдержадміністрації </w:t>
      </w:r>
      <w:r w:rsidRPr="00D10B28">
        <w:rPr>
          <w:sz w:val="28"/>
          <w:szCs w:val="28"/>
          <w:lang w:val="uk-UA"/>
        </w:rPr>
        <w:t>забезпечено організацію 159 консультацій з громадськістю та 23 заходів консультативного характеру за участю громадськості.</w:t>
      </w:r>
    </w:p>
    <w:p w:rsidR="00564968" w:rsidRPr="00D10B28" w:rsidRDefault="00564968" w:rsidP="000A3644">
      <w:pPr>
        <w:ind w:right="141"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>Здійснювалося організаційно-правове та матеріально-технічне забезпечення діяльності Громадської ради при облдержадміністрації.</w:t>
      </w:r>
    </w:p>
    <w:p w:rsidR="00564968" w:rsidRPr="00D10B28" w:rsidRDefault="00564968" w:rsidP="000A3644">
      <w:pPr>
        <w:ind w:right="141"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>Проведено  спільне засідання Координаційної ради з питань сприяння розвитку громадянського суспільства при облдержадміністрації   та Секретаріату Громадської ради при облдержадміністрації: «Про виконання Плану заходів щодо реалізації у 2020 році в Полтавській області Національної стратегії сприяння розвитку громадянського суспільства в Україні на 2016-2020 роки» (27.10.2020).</w:t>
      </w:r>
    </w:p>
    <w:p w:rsidR="00B12860" w:rsidRPr="00D10B28" w:rsidRDefault="00B12860" w:rsidP="000A3644">
      <w:pPr>
        <w:ind w:right="141"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 xml:space="preserve">Протягом року забезпечено організацію проведення зустрічей керівництва області з активом партійних та громадських організацій області. Зокрема, Голова ОДА </w:t>
      </w:r>
      <w:proofErr w:type="spellStart"/>
      <w:r w:rsidRPr="00D10B28">
        <w:rPr>
          <w:sz w:val="28"/>
          <w:szCs w:val="28"/>
          <w:lang w:val="uk-UA"/>
        </w:rPr>
        <w:t>О.Синєгубов</w:t>
      </w:r>
      <w:proofErr w:type="spellEnd"/>
      <w:r w:rsidRPr="00D10B28">
        <w:rPr>
          <w:sz w:val="28"/>
          <w:szCs w:val="28"/>
          <w:lang w:val="uk-UA"/>
        </w:rPr>
        <w:t xml:space="preserve"> за участю керівників причетних структурних підрозділів ОДА та обласних служб провів зустріч</w:t>
      </w:r>
      <w:r w:rsidR="004420D0" w:rsidRPr="00D10B28">
        <w:rPr>
          <w:sz w:val="28"/>
          <w:szCs w:val="28"/>
          <w:lang w:val="uk-UA"/>
        </w:rPr>
        <w:t>і:</w:t>
      </w:r>
      <w:r w:rsidRPr="00D10B28">
        <w:rPr>
          <w:sz w:val="28"/>
          <w:szCs w:val="28"/>
          <w:lang w:val="uk-UA"/>
        </w:rPr>
        <w:t xml:space="preserve"> </w:t>
      </w:r>
    </w:p>
    <w:p w:rsidR="00B12860" w:rsidRPr="00D10B28" w:rsidRDefault="00B12860" w:rsidP="000A3644">
      <w:pPr>
        <w:ind w:right="141"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 xml:space="preserve">- з громадськістю щодо об’єднання Коломацької ОТГ з </w:t>
      </w:r>
      <w:proofErr w:type="spellStart"/>
      <w:r w:rsidRPr="00D10B28">
        <w:rPr>
          <w:sz w:val="28"/>
          <w:szCs w:val="28"/>
          <w:lang w:val="uk-UA"/>
        </w:rPr>
        <w:t>Старицьківською</w:t>
      </w:r>
      <w:proofErr w:type="spellEnd"/>
      <w:r w:rsidRPr="00D10B28">
        <w:rPr>
          <w:sz w:val="28"/>
          <w:szCs w:val="28"/>
          <w:lang w:val="uk-UA"/>
        </w:rPr>
        <w:t xml:space="preserve">, </w:t>
      </w:r>
      <w:proofErr w:type="spellStart"/>
      <w:r w:rsidRPr="00D10B28">
        <w:rPr>
          <w:sz w:val="28"/>
          <w:szCs w:val="28"/>
          <w:lang w:val="uk-UA"/>
        </w:rPr>
        <w:t>Василівською</w:t>
      </w:r>
      <w:proofErr w:type="spellEnd"/>
      <w:r w:rsidRPr="00D10B28">
        <w:rPr>
          <w:sz w:val="28"/>
          <w:szCs w:val="28"/>
          <w:lang w:val="uk-UA"/>
        </w:rPr>
        <w:t xml:space="preserve">, </w:t>
      </w:r>
      <w:proofErr w:type="spellStart"/>
      <w:r w:rsidRPr="00D10B28">
        <w:rPr>
          <w:sz w:val="28"/>
          <w:szCs w:val="28"/>
          <w:lang w:val="uk-UA"/>
        </w:rPr>
        <w:t>Новоселівською</w:t>
      </w:r>
      <w:proofErr w:type="spellEnd"/>
      <w:r w:rsidRPr="00D10B28">
        <w:rPr>
          <w:sz w:val="28"/>
          <w:szCs w:val="28"/>
          <w:lang w:val="uk-UA"/>
        </w:rPr>
        <w:t xml:space="preserve"> та </w:t>
      </w:r>
      <w:proofErr w:type="spellStart"/>
      <w:r w:rsidRPr="00D10B28">
        <w:rPr>
          <w:sz w:val="28"/>
          <w:szCs w:val="28"/>
          <w:lang w:val="uk-UA"/>
        </w:rPr>
        <w:t>Степнівською</w:t>
      </w:r>
      <w:proofErr w:type="spellEnd"/>
      <w:r w:rsidRPr="00D10B28">
        <w:rPr>
          <w:sz w:val="28"/>
          <w:szCs w:val="28"/>
          <w:lang w:val="uk-UA"/>
        </w:rPr>
        <w:t xml:space="preserve"> сільськими радами (6.01.2020);</w:t>
      </w:r>
    </w:p>
    <w:p w:rsidR="00B12860" w:rsidRPr="00D10B28" w:rsidRDefault="00B12860" w:rsidP="000A3644">
      <w:pPr>
        <w:ind w:right="141"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>- з представниками ОТГ щодо проблем їх діяльності (05.02.2020);</w:t>
      </w:r>
    </w:p>
    <w:p w:rsidR="00B12860" w:rsidRPr="00D10B28" w:rsidRDefault="00B12860" w:rsidP="000A3644">
      <w:pPr>
        <w:ind w:right="141"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 xml:space="preserve">- з громадськими об’єднаннями учасників АТО/ООС (19.02.2020). </w:t>
      </w:r>
    </w:p>
    <w:p w:rsidR="00B12860" w:rsidRPr="00D10B28" w:rsidRDefault="00B12860" w:rsidP="000A3644">
      <w:pPr>
        <w:ind w:right="141"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>Перший заступник голови ОДА Д.Лунін провів зустріч з представниками УСПП щодо стану і перспектив розвитку промислового комплексу Полтавщини (29.01.2020).</w:t>
      </w:r>
    </w:p>
    <w:p w:rsidR="00B12860" w:rsidRPr="00D10B28" w:rsidRDefault="00B12860" w:rsidP="000A3644">
      <w:pPr>
        <w:ind w:right="141"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 xml:space="preserve">Заступник голови ОДА </w:t>
      </w:r>
      <w:proofErr w:type="spellStart"/>
      <w:r w:rsidRPr="00D10B28">
        <w:rPr>
          <w:sz w:val="28"/>
          <w:szCs w:val="28"/>
          <w:lang w:val="uk-UA"/>
        </w:rPr>
        <w:t>К.Рижеченко</w:t>
      </w:r>
      <w:proofErr w:type="spellEnd"/>
      <w:r w:rsidRPr="00D10B28">
        <w:rPr>
          <w:sz w:val="28"/>
          <w:szCs w:val="28"/>
          <w:lang w:val="uk-UA"/>
        </w:rPr>
        <w:t xml:space="preserve"> спільно з керівниками структурних підрозділів ОДА  провела прийом представників громадських об’єднань ветеранів Афганської війни (13.02.2020). </w:t>
      </w:r>
    </w:p>
    <w:p w:rsidR="00B12860" w:rsidRPr="00D10B28" w:rsidRDefault="00B12860" w:rsidP="000A3644">
      <w:pPr>
        <w:ind w:right="141"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 xml:space="preserve">Перший заступник голови ОДА Д.Лунін, заступник голови ОДА </w:t>
      </w:r>
      <w:proofErr w:type="spellStart"/>
      <w:r w:rsidRPr="00D10B28">
        <w:rPr>
          <w:sz w:val="28"/>
          <w:szCs w:val="28"/>
          <w:lang w:val="uk-UA"/>
        </w:rPr>
        <w:t>К.Рижеченко</w:t>
      </w:r>
      <w:proofErr w:type="spellEnd"/>
      <w:r w:rsidRPr="00D10B28">
        <w:rPr>
          <w:sz w:val="28"/>
          <w:szCs w:val="28"/>
          <w:lang w:val="uk-UA"/>
        </w:rPr>
        <w:t xml:space="preserve"> провели засідання новоствореної робочої групи з питань соціальної підтримки та реабілітації учасників антитерористичної операції/операції об’єднаних сил та членів їх сімей (13.03.2020).  </w:t>
      </w:r>
    </w:p>
    <w:p w:rsidR="00564968" w:rsidRPr="00D10B28" w:rsidRDefault="00B12860" w:rsidP="000A3644">
      <w:pPr>
        <w:ind w:right="141"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 xml:space="preserve">Також </w:t>
      </w:r>
      <w:r w:rsidR="004420D0" w:rsidRPr="00D10B28">
        <w:rPr>
          <w:sz w:val="28"/>
          <w:szCs w:val="28"/>
          <w:lang w:val="uk-UA"/>
        </w:rPr>
        <w:t xml:space="preserve">протягом року </w:t>
      </w:r>
      <w:r w:rsidR="00FF2A12" w:rsidRPr="00D10B28">
        <w:rPr>
          <w:sz w:val="28"/>
          <w:szCs w:val="28"/>
          <w:lang w:val="uk-UA"/>
        </w:rPr>
        <w:t xml:space="preserve">організовано </w:t>
      </w:r>
      <w:r w:rsidRPr="00D10B28">
        <w:rPr>
          <w:sz w:val="28"/>
          <w:szCs w:val="28"/>
          <w:lang w:val="uk-UA"/>
        </w:rPr>
        <w:t>проведен</w:t>
      </w:r>
      <w:r w:rsidR="00FF2A12" w:rsidRPr="00D10B28">
        <w:rPr>
          <w:sz w:val="28"/>
          <w:szCs w:val="28"/>
          <w:lang w:val="uk-UA"/>
        </w:rPr>
        <w:t>ня</w:t>
      </w:r>
      <w:r w:rsidRPr="00D10B28">
        <w:rPr>
          <w:sz w:val="28"/>
          <w:szCs w:val="28"/>
          <w:lang w:val="uk-UA"/>
        </w:rPr>
        <w:t xml:space="preserve"> зустріч</w:t>
      </w:r>
      <w:r w:rsidR="00FF2A12" w:rsidRPr="00D10B28">
        <w:rPr>
          <w:sz w:val="28"/>
          <w:szCs w:val="28"/>
          <w:lang w:val="uk-UA"/>
        </w:rPr>
        <w:t>ей</w:t>
      </w:r>
      <w:r w:rsidRPr="00D10B28">
        <w:rPr>
          <w:sz w:val="28"/>
          <w:szCs w:val="28"/>
          <w:lang w:val="uk-UA"/>
        </w:rPr>
        <w:t xml:space="preserve"> голови ОДА з ГО «</w:t>
      </w:r>
      <w:r w:rsidR="00FF2A12" w:rsidRPr="00D10B28">
        <w:rPr>
          <w:sz w:val="28"/>
          <w:szCs w:val="28"/>
          <w:lang w:val="uk-UA"/>
        </w:rPr>
        <w:t>Сім’ї</w:t>
      </w:r>
      <w:r w:rsidRPr="00D10B28">
        <w:rPr>
          <w:sz w:val="28"/>
          <w:szCs w:val="28"/>
          <w:lang w:val="uk-UA"/>
        </w:rPr>
        <w:t xml:space="preserve"> загиблих учасників бойових дій Полтавщини», Координаційною радою громадських організацій учасників АТО, чорнобильськими організаціями</w:t>
      </w:r>
      <w:r w:rsidR="00FF2A12" w:rsidRPr="00D10B28">
        <w:rPr>
          <w:sz w:val="28"/>
          <w:szCs w:val="28"/>
          <w:lang w:val="uk-UA"/>
        </w:rPr>
        <w:t>.</w:t>
      </w:r>
    </w:p>
    <w:p w:rsidR="00B12860" w:rsidRPr="00D10B28" w:rsidRDefault="004420D0" w:rsidP="000A3644">
      <w:pPr>
        <w:autoSpaceDE w:val="0"/>
        <w:autoSpaceDN w:val="0"/>
        <w:adjustRightInd w:val="0"/>
        <w:ind w:right="171"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 xml:space="preserve">Департаментом спільно </w:t>
      </w:r>
      <w:r w:rsidR="00564968" w:rsidRPr="00D10B28">
        <w:rPr>
          <w:sz w:val="28"/>
          <w:szCs w:val="28"/>
          <w:lang w:val="uk-UA"/>
        </w:rPr>
        <w:t xml:space="preserve">з громадськими організаціями організовано відзначення в області  державних свят і пам’ятних дат: Дня Соборності України,   </w:t>
      </w:r>
      <w:r w:rsidR="00564968" w:rsidRPr="00D10B28">
        <w:rPr>
          <w:bCs/>
          <w:sz w:val="28"/>
          <w:szCs w:val="28"/>
          <w:lang w:val="uk-UA"/>
        </w:rPr>
        <w:t xml:space="preserve">Дня пам’яті Героїв Крут, </w:t>
      </w:r>
      <w:r w:rsidR="00564968" w:rsidRPr="00D10B28">
        <w:rPr>
          <w:sz w:val="28"/>
          <w:szCs w:val="28"/>
          <w:lang w:val="uk-UA"/>
        </w:rPr>
        <w:t xml:space="preserve">   Дня вшанування учасників бойових дій на території інших держав,</w:t>
      </w:r>
      <w:r w:rsidR="00564968" w:rsidRPr="00D10B28">
        <w:rPr>
          <w:rFonts w:eastAsia="MS Mincho"/>
          <w:sz w:val="28"/>
          <w:szCs w:val="28"/>
          <w:lang w:val="uk-UA"/>
        </w:rPr>
        <w:t xml:space="preserve"> Дня Героїв Небесної Сотні, </w:t>
      </w:r>
      <w:r w:rsidR="00564968" w:rsidRPr="00D10B28">
        <w:rPr>
          <w:sz w:val="28"/>
          <w:szCs w:val="28"/>
          <w:lang w:val="uk-UA"/>
        </w:rPr>
        <w:t xml:space="preserve">  </w:t>
      </w:r>
      <w:r w:rsidR="00564968" w:rsidRPr="00D10B28">
        <w:rPr>
          <w:bCs/>
          <w:sz w:val="28"/>
          <w:szCs w:val="28"/>
          <w:lang w:val="uk-UA"/>
        </w:rPr>
        <w:t xml:space="preserve">Дня українського добровольця, </w:t>
      </w:r>
      <w:r w:rsidR="00564968" w:rsidRPr="00D10B28">
        <w:rPr>
          <w:sz w:val="28"/>
          <w:szCs w:val="28"/>
          <w:lang w:val="uk-UA"/>
        </w:rPr>
        <w:t xml:space="preserve">  </w:t>
      </w:r>
      <w:r w:rsidR="00564968" w:rsidRPr="00D10B28">
        <w:rPr>
          <w:bCs/>
          <w:spacing w:val="-6"/>
          <w:sz w:val="28"/>
          <w:szCs w:val="28"/>
          <w:lang w:val="uk-UA"/>
        </w:rPr>
        <w:t xml:space="preserve">34-х роковин аварії на Чорнобильській АЕС, </w:t>
      </w:r>
      <w:r w:rsidR="00564968" w:rsidRPr="00D10B28">
        <w:rPr>
          <w:sz w:val="28"/>
          <w:szCs w:val="28"/>
          <w:lang w:val="uk-UA"/>
        </w:rPr>
        <w:t xml:space="preserve">   </w:t>
      </w:r>
      <w:r w:rsidR="00564968" w:rsidRPr="00D10B28">
        <w:rPr>
          <w:bCs/>
          <w:spacing w:val="-6"/>
          <w:sz w:val="28"/>
          <w:szCs w:val="28"/>
          <w:lang w:val="uk-UA"/>
        </w:rPr>
        <w:t xml:space="preserve">Міжнародного дня пам’яті та примирення, 75-ї річниці Перемоги над нацизмом у Європі та 75-ї річниці Перемоги у Другій світовій війні, </w:t>
      </w:r>
      <w:r w:rsidR="00564968" w:rsidRPr="00D10B28">
        <w:rPr>
          <w:sz w:val="28"/>
          <w:szCs w:val="28"/>
          <w:lang w:val="uk-UA"/>
        </w:rPr>
        <w:t xml:space="preserve">  Дня пам’яті жертв політичних репресій, </w:t>
      </w:r>
      <w:r w:rsidR="00564968" w:rsidRPr="00D10B28">
        <w:rPr>
          <w:rFonts w:eastAsia="MS Mincho"/>
          <w:spacing w:val="-6"/>
          <w:sz w:val="28"/>
          <w:szCs w:val="28"/>
          <w:lang w:val="uk-UA"/>
        </w:rPr>
        <w:t xml:space="preserve">Дня скорботи і вшанування </w:t>
      </w:r>
      <w:r w:rsidR="00121704" w:rsidRPr="00D10B28">
        <w:rPr>
          <w:sz w:val="28"/>
          <w:szCs w:val="28"/>
          <w:lang w:val="uk-UA"/>
        </w:rPr>
        <w:t>пам’яті</w:t>
      </w:r>
      <w:r w:rsidR="00564968" w:rsidRPr="00D10B28">
        <w:rPr>
          <w:sz w:val="28"/>
          <w:szCs w:val="28"/>
          <w:lang w:val="uk-UA"/>
        </w:rPr>
        <w:t xml:space="preserve"> жертв війни в Україні,  </w:t>
      </w:r>
      <w:r w:rsidR="00564968" w:rsidRPr="00D10B28">
        <w:rPr>
          <w:bCs/>
          <w:sz w:val="28"/>
          <w:szCs w:val="28"/>
          <w:lang w:val="uk-UA"/>
        </w:rPr>
        <w:t>Дня Конституції України,</w:t>
      </w:r>
      <w:r w:rsidR="00564968" w:rsidRPr="00D10B28">
        <w:rPr>
          <w:sz w:val="28"/>
          <w:szCs w:val="28"/>
          <w:lang w:val="uk-UA"/>
        </w:rPr>
        <w:t xml:space="preserve">   Дня Державного Прапора України,  Дня незалежності України;  Дня </w:t>
      </w:r>
      <w:r w:rsidR="00564968" w:rsidRPr="00D10B28">
        <w:rPr>
          <w:bCs/>
          <w:sz w:val="28"/>
          <w:szCs w:val="28"/>
          <w:shd w:val="clear" w:color="auto" w:fill="FFFFFF"/>
          <w:lang w:val="uk-UA"/>
        </w:rPr>
        <w:t>пам'яті захисників України</w:t>
      </w:r>
      <w:r w:rsidR="00564968" w:rsidRPr="00D10B28">
        <w:rPr>
          <w:sz w:val="28"/>
          <w:szCs w:val="28"/>
          <w:shd w:val="clear" w:color="auto" w:fill="FFFFFF"/>
          <w:lang w:val="uk-UA"/>
        </w:rPr>
        <w:t xml:space="preserve">, </w:t>
      </w:r>
      <w:r w:rsidR="00121704" w:rsidRPr="00D10B28">
        <w:rPr>
          <w:sz w:val="28"/>
          <w:szCs w:val="28"/>
          <w:shd w:val="clear" w:color="auto" w:fill="FFFFFF"/>
          <w:lang w:val="uk-UA"/>
        </w:rPr>
        <w:t xml:space="preserve">які </w:t>
      </w:r>
      <w:r w:rsidR="00564968" w:rsidRPr="00D10B28">
        <w:rPr>
          <w:bCs/>
          <w:sz w:val="28"/>
          <w:szCs w:val="28"/>
          <w:shd w:val="clear" w:color="auto" w:fill="FFFFFF"/>
          <w:lang w:val="uk-UA"/>
        </w:rPr>
        <w:t>загинули</w:t>
      </w:r>
      <w:r w:rsidR="00564968" w:rsidRPr="00D10B28">
        <w:rPr>
          <w:sz w:val="28"/>
          <w:szCs w:val="28"/>
          <w:shd w:val="clear" w:color="auto" w:fill="FFFFFF"/>
          <w:lang w:val="uk-UA"/>
        </w:rPr>
        <w:t xml:space="preserve"> в боротьбі за незалежність, суверенітет і територіальну цілісність країни;  75-ї річниці з дня закінчення Другої світової війни, </w:t>
      </w:r>
      <w:r w:rsidR="00564968" w:rsidRPr="00D10B28">
        <w:rPr>
          <w:sz w:val="28"/>
          <w:szCs w:val="28"/>
          <w:lang w:val="uk-UA"/>
        </w:rPr>
        <w:t xml:space="preserve">   Дня захисника України;   </w:t>
      </w:r>
      <w:r w:rsidR="00564968" w:rsidRPr="00D10B28">
        <w:rPr>
          <w:rFonts w:eastAsia="MS Mincho"/>
          <w:spacing w:val="-6"/>
          <w:sz w:val="28"/>
          <w:szCs w:val="28"/>
          <w:lang w:val="uk-UA"/>
        </w:rPr>
        <w:t>76-ї річниці вигнання нацистів з України;</w:t>
      </w:r>
      <w:r w:rsidR="00564968" w:rsidRPr="00D10B28">
        <w:rPr>
          <w:sz w:val="28"/>
          <w:szCs w:val="28"/>
          <w:lang w:val="uk-UA"/>
        </w:rPr>
        <w:t xml:space="preserve"> Дня Гідності та Свободи;  Дня пам’яті жертв голодоморів; Дня Збройних Сил України та Дня волонтера; Дня вшанування учасників ліквідації аварії на ЧАЕС.</w:t>
      </w:r>
      <w:r w:rsidR="00B12860" w:rsidRPr="00D10B28">
        <w:rPr>
          <w:sz w:val="28"/>
          <w:szCs w:val="28"/>
          <w:lang w:val="uk-UA"/>
        </w:rPr>
        <w:t xml:space="preserve"> </w:t>
      </w:r>
    </w:p>
    <w:p w:rsidR="00FB097E" w:rsidRPr="00D10B28" w:rsidRDefault="00FB097E" w:rsidP="000A364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 xml:space="preserve">За п. 1.2.1. «Сприяння реалізації суспільно-значущих проектів громадських організацій на території області» (фінансова підтримка проектів громадських організацій – переможців щорічного конкурсу проектів) Комплексної програми комунікацій влади з громадськістю та розвитку інформаційної сфери в Полтавській області на 2016-2020 роки реалізовано 10 проектів громадських організацій на загальну суму 690,6 </w:t>
      </w:r>
      <w:proofErr w:type="spellStart"/>
      <w:r w:rsidRPr="00D10B28">
        <w:rPr>
          <w:sz w:val="28"/>
          <w:szCs w:val="28"/>
          <w:lang w:val="uk-UA"/>
        </w:rPr>
        <w:t>тис.грн</w:t>
      </w:r>
      <w:proofErr w:type="spellEnd"/>
      <w:r w:rsidRPr="00D10B28">
        <w:rPr>
          <w:sz w:val="28"/>
          <w:szCs w:val="28"/>
          <w:lang w:val="uk-UA"/>
        </w:rPr>
        <w:t xml:space="preserve">, зокрема: </w:t>
      </w:r>
    </w:p>
    <w:p w:rsidR="00FB097E" w:rsidRPr="00D10B28" w:rsidRDefault="00FB097E" w:rsidP="000A3644">
      <w:pPr>
        <w:ind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 xml:space="preserve">«Підвищення рівня екологічної обізнаності та проведення заходів з охорони довкілля» (виконавець - Диканська районна екологічна дитяча громадська організація «Зелене серце»), </w:t>
      </w:r>
    </w:p>
    <w:p w:rsidR="00FB097E" w:rsidRPr="00D10B28" w:rsidRDefault="00FB097E" w:rsidP="000A3644">
      <w:pPr>
        <w:ind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>«Дарити добро легко!» (виконавець – ГО «Полтавський центр сім’ї «Родинний дім»),</w:t>
      </w:r>
    </w:p>
    <w:p w:rsidR="00FB097E" w:rsidRPr="00D10B28" w:rsidRDefault="00FB097E" w:rsidP="000A3644">
      <w:pPr>
        <w:ind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>«Наочна агітація військової частини 3052 Національної гвардії України» (виконавець - ГО «Братерство учасників АТО Полтавщини»),</w:t>
      </w:r>
    </w:p>
    <w:p w:rsidR="00FB097E" w:rsidRPr="00D10B28" w:rsidRDefault="00FB097E" w:rsidP="000A3644">
      <w:pPr>
        <w:ind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>«Життя триває» (виконавець - ГО «Спілка вдів та дітей учасників бойових дій «Птаха»),</w:t>
      </w:r>
    </w:p>
    <w:p w:rsidR="00FB097E" w:rsidRPr="00D10B28" w:rsidRDefault="00FB097E" w:rsidP="000A3644">
      <w:pPr>
        <w:ind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>«</w:t>
      </w:r>
      <w:proofErr w:type="spellStart"/>
      <w:r w:rsidRPr="00D10B28">
        <w:rPr>
          <w:sz w:val="28"/>
          <w:szCs w:val="28"/>
          <w:lang w:val="uk-UA"/>
        </w:rPr>
        <w:t>Артспорт</w:t>
      </w:r>
      <w:proofErr w:type="spellEnd"/>
      <w:r w:rsidRPr="00D10B28">
        <w:rPr>
          <w:sz w:val="28"/>
          <w:szCs w:val="28"/>
          <w:lang w:val="uk-UA"/>
        </w:rPr>
        <w:t>» (виконавець - Полтавський обласний осередок Всеукраїнської організації інвалідів «Союз організацій інвалідів України»),</w:t>
      </w:r>
    </w:p>
    <w:p w:rsidR="00FB097E" w:rsidRPr="00D10B28" w:rsidRDefault="00FB097E" w:rsidP="000A3644">
      <w:pPr>
        <w:ind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>«Єдина родина Полтавщини» (виконавець - ГО «Сім’ї загиблих учасників бойових дій Полтавщини»),</w:t>
      </w:r>
    </w:p>
    <w:p w:rsidR="00FB097E" w:rsidRPr="00D10B28" w:rsidRDefault="00FB097E" w:rsidP="000A3644">
      <w:pPr>
        <w:ind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>«Корекційно-розвиткові заняття для дітей з РАС» (виконавець – Благодійна організація «Зернятко»),</w:t>
      </w:r>
    </w:p>
    <w:p w:rsidR="00FB097E" w:rsidRPr="00D10B28" w:rsidRDefault="00FB097E" w:rsidP="000A3644">
      <w:pPr>
        <w:ind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>«Розповсюдження інформації про аутизм» (виконавець – Благодійна організація «Зернятко»),</w:t>
      </w:r>
    </w:p>
    <w:p w:rsidR="00FB097E" w:rsidRPr="00D10B28" w:rsidRDefault="00FB097E" w:rsidP="000A3644">
      <w:pPr>
        <w:ind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>«Проект підтримки розвитку інклюзивної освіти «Школа для всіх» (виконавець – Благодійна організація «Фонд регіонального та місцевого розвитку «Синергія»).</w:t>
      </w:r>
    </w:p>
    <w:p w:rsidR="00FB097E" w:rsidRPr="00D10B28" w:rsidRDefault="00FB097E" w:rsidP="000A3644">
      <w:pPr>
        <w:ind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>«</w:t>
      </w:r>
      <w:proofErr w:type="spellStart"/>
      <w:r w:rsidRPr="00D10B28">
        <w:rPr>
          <w:sz w:val="28"/>
          <w:szCs w:val="28"/>
          <w:lang w:val="uk-UA"/>
        </w:rPr>
        <w:t>Всеобласний</w:t>
      </w:r>
      <w:proofErr w:type="spellEnd"/>
      <w:r w:rsidRPr="00D10B28">
        <w:rPr>
          <w:sz w:val="28"/>
          <w:szCs w:val="28"/>
          <w:lang w:val="uk-UA"/>
        </w:rPr>
        <w:t xml:space="preserve"> культурний захід «Міжнародний день корінних народів світу» (виконавець – ГО «Суфія»).</w:t>
      </w:r>
    </w:p>
    <w:p w:rsidR="00B12860" w:rsidRPr="00D10B28" w:rsidRDefault="004029E3" w:rsidP="000A3644">
      <w:pPr>
        <w:ind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 xml:space="preserve">У сфері інформаційної політики </w:t>
      </w:r>
      <w:r w:rsidR="000A3644">
        <w:rPr>
          <w:sz w:val="28"/>
          <w:szCs w:val="28"/>
          <w:lang w:val="uk-UA"/>
        </w:rPr>
        <w:t>здійснювалися заходи щодо інформування громадськості про основні напрями реалізації державної політики, забезпечення відкритості та прозорості діяльності керівництва області та органів виконавчої влади.</w:t>
      </w:r>
    </w:p>
    <w:p w:rsidR="000A3644" w:rsidRPr="00D10B28" w:rsidRDefault="000A3644" w:rsidP="000A3644">
      <w:pPr>
        <w:ind w:firstLine="709"/>
        <w:jc w:val="both"/>
        <w:rPr>
          <w:rFonts w:eastAsia="MS Mincho"/>
          <w:spacing w:val="-6"/>
          <w:sz w:val="28"/>
          <w:szCs w:val="28"/>
          <w:lang w:val="uk-UA"/>
        </w:rPr>
      </w:pPr>
      <w:r>
        <w:rPr>
          <w:rFonts w:eastAsia="MS Mincho"/>
          <w:spacing w:val="-6"/>
          <w:sz w:val="28"/>
          <w:szCs w:val="28"/>
          <w:lang w:val="uk-UA"/>
        </w:rPr>
        <w:t>Забезпечено проведення на території області</w:t>
      </w:r>
      <w:r w:rsidRPr="00D10B28">
        <w:rPr>
          <w:rFonts w:eastAsia="MS Mincho"/>
          <w:spacing w:val="-6"/>
          <w:sz w:val="28"/>
          <w:szCs w:val="28"/>
          <w:lang w:val="uk-UA"/>
        </w:rPr>
        <w:t xml:space="preserve"> 62 інформаційн</w:t>
      </w:r>
      <w:r>
        <w:rPr>
          <w:rFonts w:eastAsia="MS Mincho"/>
          <w:spacing w:val="-6"/>
          <w:sz w:val="28"/>
          <w:szCs w:val="28"/>
          <w:lang w:val="uk-UA"/>
        </w:rPr>
        <w:t>их</w:t>
      </w:r>
      <w:r w:rsidRPr="00D10B28">
        <w:rPr>
          <w:rFonts w:eastAsia="MS Mincho"/>
          <w:spacing w:val="-6"/>
          <w:sz w:val="28"/>
          <w:szCs w:val="28"/>
          <w:lang w:val="uk-UA"/>
        </w:rPr>
        <w:t xml:space="preserve"> кампані</w:t>
      </w:r>
      <w:r>
        <w:rPr>
          <w:rFonts w:eastAsia="MS Mincho"/>
          <w:spacing w:val="-6"/>
          <w:sz w:val="28"/>
          <w:szCs w:val="28"/>
          <w:lang w:val="uk-UA"/>
        </w:rPr>
        <w:t>й</w:t>
      </w:r>
      <w:r w:rsidRPr="00D10B28">
        <w:rPr>
          <w:rFonts w:eastAsia="MS Mincho"/>
          <w:spacing w:val="-6"/>
          <w:sz w:val="28"/>
          <w:szCs w:val="28"/>
          <w:lang w:val="uk-UA"/>
        </w:rPr>
        <w:t>.</w:t>
      </w:r>
    </w:p>
    <w:p w:rsidR="000A3644" w:rsidRPr="00D10B28" w:rsidRDefault="000A3644" w:rsidP="000A3644">
      <w:pPr>
        <w:ind w:firstLine="709"/>
        <w:jc w:val="both"/>
        <w:rPr>
          <w:sz w:val="28"/>
          <w:szCs w:val="28"/>
          <w:lang w:val="uk-UA"/>
        </w:rPr>
      </w:pPr>
      <w:r>
        <w:rPr>
          <w:rFonts w:eastAsia="MS Mincho"/>
          <w:spacing w:val="-6"/>
          <w:sz w:val="28"/>
          <w:szCs w:val="28"/>
          <w:lang w:val="uk-UA"/>
        </w:rPr>
        <w:t xml:space="preserve">Працівниками Департаменту </w:t>
      </w:r>
      <w:r w:rsidRPr="00D10B28">
        <w:rPr>
          <w:rFonts w:eastAsia="MS Mincho"/>
          <w:spacing w:val="-6"/>
          <w:sz w:val="28"/>
          <w:szCs w:val="28"/>
          <w:lang w:val="uk-UA"/>
        </w:rPr>
        <w:t>підготовлено 2520 публікацій</w:t>
      </w:r>
      <w:r>
        <w:rPr>
          <w:rFonts w:eastAsia="MS Mincho"/>
          <w:spacing w:val="-6"/>
          <w:sz w:val="28"/>
          <w:szCs w:val="28"/>
          <w:lang w:val="uk-UA"/>
        </w:rPr>
        <w:t xml:space="preserve"> з актуальних тем</w:t>
      </w:r>
      <w:r w:rsidRPr="00D10B28">
        <w:rPr>
          <w:rFonts w:eastAsia="MS Mincho"/>
          <w:spacing w:val="-6"/>
          <w:sz w:val="28"/>
          <w:szCs w:val="28"/>
          <w:lang w:val="uk-UA"/>
        </w:rPr>
        <w:t>, забезпечено інформаційний супровід 687 подій.</w:t>
      </w:r>
      <w:r w:rsidRPr="00D10B28">
        <w:rPr>
          <w:sz w:val="28"/>
          <w:szCs w:val="28"/>
          <w:lang w:val="uk-UA"/>
        </w:rPr>
        <w:t xml:space="preserve"> Підготовлені Департаментом матеріали розміщено на офіційному сайті ОДА та сайтах РДА, надано для використання ЗМІ.</w:t>
      </w:r>
      <w:r>
        <w:rPr>
          <w:sz w:val="28"/>
          <w:szCs w:val="28"/>
          <w:lang w:val="uk-UA"/>
        </w:rPr>
        <w:t xml:space="preserve"> </w:t>
      </w:r>
      <w:r w:rsidRPr="00D10B28">
        <w:rPr>
          <w:sz w:val="28"/>
          <w:szCs w:val="28"/>
          <w:lang w:val="uk-UA"/>
        </w:rPr>
        <w:t xml:space="preserve">На офіційному </w:t>
      </w:r>
      <w:proofErr w:type="spellStart"/>
      <w:r w:rsidRPr="00D10B28">
        <w:rPr>
          <w:sz w:val="28"/>
          <w:szCs w:val="28"/>
          <w:lang w:val="uk-UA"/>
        </w:rPr>
        <w:t>вебсайті</w:t>
      </w:r>
      <w:proofErr w:type="spellEnd"/>
      <w:r w:rsidRPr="00D10B28">
        <w:rPr>
          <w:sz w:val="28"/>
          <w:szCs w:val="28"/>
          <w:lang w:val="uk-UA"/>
        </w:rPr>
        <w:t xml:space="preserve"> ОДА оприлюднено 1627 інформаційних матеріалів, на офіційному </w:t>
      </w:r>
      <w:proofErr w:type="spellStart"/>
      <w:r w:rsidRPr="00D10B28">
        <w:rPr>
          <w:sz w:val="28"/>
          <w:szCs w:val="28"/>
          <w:lang w:val="uk-UA"/>
        </w:rPr>
        <w:t>вебсайті</w:t>
      </w:r>
      <w:proofErr w:type="spellEnd"/>
      <w:r w:rsidRPr="00D10B28">
        <w:rPr>
          <w:sz w:val="28"/>
          <w:szCs w:val="28"/>
          <w:lang w:val="uk-UA"/>
        </w:rPr>
        <w:t xml:space="preserve"> Департаменту – 146</w:t>
      </w:r>
      <w:r>
        <w:rPr>
          <w:sz w:val="28"/>
          <w:szCs w:val="28"/>
          <w:lang w:val="uk-UA"/>
        </w:rPr>
        <w:t>1.</w:t>
      </w:r>
    </w:p>
    <w:p w:rsidR="000A3644" w:rsidRPr="00D10B28" w:rsidRDefault="000A3644" w:rsidP="000A3644">
      <w:pPr>
        <w:ind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 xml:space="preserve">У телеефірах обласних телеканалів відбулося 44 тематичні телепередачі за участі керівництва облдержадміністрації, обласної ради, керівників структурних підрозділів облдержадміністрації та обласних служб центральних органів виконавчої влади, з яких 20– за участі голови облдержадміністрації </w:t>
      </w:r>
      <w:proofErr w:type="spellStart"/>
      <w:r w:rsidRPr="00D10B28">
        <w:rPr>
          <w:sz w:val="28"/>
          <w:szCs w:val="28"/>
          <w:lang w:val="uk-UA"/>
        </w:rPr>
        <w:t>О.Синєгубова</w:t>
      </w:r>
      <w:proofErr w:type="spellEnd"/>
      <w:r w:rsidRPr="00D10B28">
        <w:rPr>
          <w:sz w:val="28"/>
          <w:szCs w:val="28"/>
          <w:lang w:val="uk-UA"/>
        </w:rPr>
        <w:t xml:space="preserve">, 6 – за участі першого заступника голови облдержадміністрації Д.Луніна, 10 - за участі заступника голови облдержадміністрації </w:t>
      </w:r>
      <w:proofErr w:type="spellStart"/>
      <w:r w:rsidRPr="00D10B28">
        <w:rPr>
          <w:sz w:val="28"/>
          <w:szCs w:val="28"/>
          <w:lang w:val="uk-UA"/>
        </w:rPr>
        <w:t>К.Рижеченко</w:t>
      </w:r>
      <w:proofErr w:type="spellEnd"/>
      <w:r w:rsidRPr="00D10B28">
        <w:rPr>
          <w:sz w:val="28"/>
          <w:szCs w:val="28"/>
          <w:lang w:val="uk-UA"/>
        </w:rPr>
        <w:t>, 5 – за участі заступника голови облдержадміністрації Є.Грекова.</w:t>
      </w:r>
    </w:p>
    <w:p w:rsidR="00343E05" w:rsidRDefault="000A3644" w:rsidP="000A3644">
      <w:pPr>
        <w:ind w:right="14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Організовано проведення </w:t>
      </w:r>
      <w:r w:rsidRPr="00D10B28">
        <w:rPr>
          <w:sz w:val="28"/>
          <w:szCs w:val="28"/>
          <w:lang w:val="uk-UA"/>
        </w:rPr>
        <w:t xml:space="preserve">головою </w:t>
      </w:r>
      <w:r w:rsidR="004029E3" w:rsidRPr="00D10B28">
        <w:rPr>
          <w:sz w:val="28"/>
          <w:szCs w:val="28"/>
          <w:lang w:val="uk-UA"/>
        </w:rPr>
        <w:t xml:space="preserve">облдержадміністрації </w:t>
      </w:r>
      <w:proofErr w:type="spellStart"/>
      <w:r w:rsidR="004029E3" w:rsidRPr="00D10B28">
        <w:rPr>
          <w:sz w:val="28"/>
          <w:szCs w:val="28"/>
          <w:lang w:val="uk-UA"/>
        </w:rPr>
        <w:t>О.Синєгубовим</w:t>
      </w:r>
      <w:proofErr w:type="spellEnd"/>
      <w:r w:rsidR="004029E3" w:rsidRPr="00D10B28">
        <w:rPr>
          <w:sz w:val="28"/>
          <w:szCs w:val="28"/>
          <w:lang w:val="uk-UA"/>
        </w:rPr>
        <w:t xml:space="preserve"> 2</w:t>
      </w:r>
      <w:r w:rsidR="004029E3" w:rsidRPr="00D10B28">
        <w:rPr>
          <w:bCs/>
          <w:sz w:val="28"/>
          <w:szCs w:val="28"/>
          <w:lang w:val="uk-UA"/>
        </w:rPr>
        <w:t xml:space="preserve"> прес-конференці</w:t>
      </w:r>
      <w:r>
        <w:rPr>
          <w:bCs/>
          <w:sz w:val="28"/>
          <w:szCs w:val="28"/>
          <w:lang w:val="uk-UA"/>
        </w:rPr>
        <w:t>й</w:t>
      </w:r>
      <w:r w:rsidR="004029E3" w:rsidRPr="00D10B28">
        <w:rPr>
          <w:bCs/>
          <w:sz w:val="28"/>
          <w:szCs w:val="28"/>
          <w:lang w:val="uk-UA"/>
        </w:rPr>
        <w:t>, 44 брифінг</w:t>
      </w:r>
      <w:r>
        <w:rPr>
          <w:bCs/>
          <w:sz w:val="28"/>
          <w:szCs w:val="28"/>
          <w:lang w:val="uk-UA"/>
        </w:rPr>
        <w:t>ів;</w:t>
      </w:r>
      <w:r w:rsidR="004029E3" w:rsidRPr="00D10B28">
        <w:rPr>
          <w:sz w:val="28"/>
          <w:szCs w:val="28"/>
          <w:lang w:val="uk-UA"/>
        </w:rPr>
        <w:t xml:space="preserve">  першим заступником голови облдержадміністрації Д. Луніним та директором Департаменту охорони здоров’я</w:t>
      </w:r>
      <w:r>
        <w:rPr>
          <w:sz w:val="28"/>
          <w:szCs w:val="28"/>
          <w:lang w:val="uk-UA"/>
        </w:rPr>
        <w:t xml:space="preserve"> облдержадміністрації В.Лисаком -</w:t>
      </w:r>
      <w:r w:rsidRPr="000A3644">
        <w:rPr>
          <w:sz w:val="28"/>
          <w:szCs w:val="28"/>
          <w:lang w:val="uk-UA"/>
        </w:rPr>
        <w:t xml:space="preserve"> </w:t>
      </w:r>
      <w:r w:rsidRPr="00D10B28">
        <w:rPr>
          <w:sz w:val="28"/>
          <w:szCs w:val="28"/>
          <w:lang w:val="uk-UA"/>
        </w:rPr>
        <w:t>18 брифінгів</w:t>
      </w:r>
      <w:r>
        <w:rPr>
          <w:sz w:val="28"/>
          <w:szCs w:val="28"/>
          <w:lang w:val="uk-UA"/>
        </w:rPr>
        <w:t>.</w:t>
      </w:r>
      <w:r w:rsidRPr="000A3644">
        <w:rPr>
          <w:sz w:val="28"/>
          <w:szCs w:val="28"/>
          <w:lang w:val="uk-UA"/>
        </w:rPr>
        <w:t xml:space="preserve"> </w:t>
      </w:r>
    </w:p>
    <w:p w:rsidR="004029E3" w:rsidRPr="00D10B28" w:rsidRDefault="004029E3" w:rsidP="000A3644">
      <w:pPr>
        <w:ind w:right="141"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 xml:space="preserve">Забезпечено висвітлення проведення в області  заходів: </w:t>
      </w:r>
    </w:p>
    <w:p w:rsidR="004029E3" w:rsidRPr="00D10B28" w:rsidRDefault="004029E3" w:rsidP="000A3644">
      <w:pPr>
        <w:ind w:right="141"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>- до Дня Соборності України (22 січня);</w:t>
      </w:r>
    </w:p>
    <w:p w:rsidR="004029E3" w:rsidRPr="00D10B28" w:rsidRDefault="004029E3" w:rsidP="000A3644">
      <w:pPr>
        <w:ind w:right="141"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>- до Дня пам’яті Героїв Крут (29 січня);</w:t>
      </w:r>
    </w:p>
    <w:p w:rsidR="004029E3" w:rsidRPr="00D10B28" w:rsidRDefault="004029E3" w:rsidP="000A3644">
      <w:pPr>
        <w:ind w:right="141"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>- до Міжнародного дня жертв Голокосту (27 січня);</w:t>
      </w:r>
    </w:p>
    <w:p w:rsidR="004029E3" w:rsidRPr="00D10B28" w:rsidRDefault="004029E3" w:rsidP="000A3644">
      <w:pPr>
        <w:ind w:right="141"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>- до Дня вшанування учасників бойових дій на території інших держав (15 лютого);</w:t>
      </w:r>
    </w:p>
    <w:p w:rsidR="004029E3" w:rsidRPr="00D10B28" w:rsidRDefault="004029E3" w:rsidP="000A3644">
      <w:pPr>
        <w:ind w:right="141"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>- до Дня Героїв Небесної Сотні (20 лютого);</w:t>
      </w:r>
    </w:p>
    <w:p w:rsidR="004029E3" w:rsidRPr="00D10B28" w:rsidRDefault="004029E3" w:rsidP="000A3644">
      <w:pPr>
        <w:ind w:right="141"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 xml:space="preserve">Забезпечено висвітлення проведення в області  заходів: </w:t>
      </w:r>
    </w:p>
    <w:p w:rsidR="004029E3" w:rsidRPr="00D10B28" w:rsidRDefault="004029E3" w:rsidP="000A3644">
      <w:pPr>
        <w:ind w:right="141"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>до Великодня (19 квітня);</w:t>
      </w:r>
    </w:p>
    <w:p w:rsidR="004029E3" w:rsidRPr="00D10B28" w:rsidRDefault="004029E3" w:rsidP="000A3644">
      <w:pPr>
        <w:ind w:right="141"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>- до роковин аварії на Чорнобильській АЕС (26 квітня;)</w:t>
      </w:r>
    </w:p>
    <w:p w:rsidR="004029E3" w:rsidRPr="00D10B28" w:rsidRDefault="004029E3" w:rsidP="000A3644">
      <w:pPr>
        <w:ind w:right="141"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>- до Дня пам’яті та примирення та 75-ї річниці перемоги над нацизмом у Другій світовій війні 1939-1945 років (8 травня);</w:t>
      </w:r>
    </w:p>
    <w:p w:rsidR="004029E3" w:rsidRPr="00D10B28" w:rsidRDefault="004029E3" w:rsidP="000A3644">
      <w:pPr>
        <w:ind w:right="141"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>- до Дня Європи в Україні (16 травня);</w:t>
      </w:r>
    </w:p>
    <w:p w:rsidR="004029E3" w:rsidRPr="00D10B28" w:rsidRDefault="004029E3" w:rsidP="000A3644">
      <w:pPr>
        <w:ind w:right="141"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>- до Дня пам’яті жертв політичних репресій (17 травня);</w:t>
      </w:r>
    </w:p>
    <w:p w:rsidR="004029E3" w:rsidRPr="00D10B28" w:rsidRDefault="004029E3" w:rsidP="000A3644">
      <w:pPr>
        <w:ind w:right="141"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>- до Дня пам’яті жертв геноциду кримськотатарського народу (18 травня);</w:t>
      </w:r>
    </w:p>
    <w:p w:rsidR="004029E3" w:rsidRPr="00D10B28" w:rsidRDefault="004029E3" w:rsidP="000A3644">
      <w:pPr>
        <w:ind w:right="141"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>- до Дня скорботи і вшанування пам’яті жертв війни в Україні (22 червня);</w:t>
      </w:r>
    </w:p>
    <w:p w:rsidR="004029E3" w:rsidRPr="00D10B28" w:rsidRDefault="004029E3" w:rsidP="000A3644">
      <w:pPr>
        <w:ind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>- до Дня Конституції України (28 червня);</w:t>
      </w:r>
    </w:p>
    <w:p w:rsidR="004029E3" w:rsidRPr="00D10B28" w:rsidRDefault="004029E3" w:rsidP="000A3644">
      <w:pPr>
        <w:ind w:firstLine="709"/>
        <w:jc w:val="both"/>
        <w:rPr>
          <w:sz w:val="28"/>
          <w:szCs w:val="28"/>
          <w:lang w:val="uk-UA"/>
        </w:rPr>
      </w:pPr>
      <w:r w:rsidRPr="00D10B28">
        <w:rPr>
          <w:sz w:val="28"/>
          <w:szCs w:val="28"/>
          <w:lang w:val="uk-UA"/>
        </w:rPr>
        <w:t>Підготовлено 68 текстів привітань та звернень</w:t>
      </w:r>
      <w:r w:rsidR="000A3644">
        <w:rPr>
          <w:sz w:val="28"/>
          <w:szCs w:val="28"/>
          <w:lang w:val="uk-UA"/>
        </w:rPr>
        <w:t xml:space="preserve"> керівництва області з нагоди державних, професійних свят і пам’ятних дат</w:t>
      </w:r>
      <w:r w:rsidRPr="00D10B28">
        <w:rPr>
          <w:sz w:val="28"/>
          <w:szCs w:val="28"/>
          <w:lang w:val="uk-UA"/>
        </w:rPr>
        <w:t>, 7 матеріалів до виступів.</w:t>
      </w:r>
    </w:p>
    <w:p w:rsidR="000A3644" w:rsidRDefault="004029E3" w:rsidP="000A3644">
      <w:pPr>
        <w:ind w:firstLine="709"/>
        <w:jc w:val="both"/>
        <w:rPr>
          <w:sz w:val="28"/>
          <w:szCs w:val="28"/>
          <w:lang w:val="uk-UA"/>
        </w:rPr>
      </w:pPr>
      <w:r w:rsidRPr="00D10B28">
        <w:rPr>
          <w:rFonts w:eastAsia="MS Mincho"/>
          <w:spacing w:val="-6"/>
          <w:sz w:val="28"/>
          <w:szCs w:val="28"/>
          <w:lang w:val="uk-UA"/>
        </w:rPr>
        <w:t xml:space="preserve">У сфері книговидання та </w:t>
      </w:r>
      <w:r w:rsidR="000A3644">
        <w:rPr>
          <w:rFonts w:eastAsia="MS Mincho"/>
          <w:spacing w:val="-6"/>
          <w:sz w:val="28"/>
          <w:szCs w:val="28"/>
          <w:lang w:val="uk-UA"/>
        </w:rPr>
        <w:t xml:space="preserve">книгорозповсюдження </w:t>
      </w:r>
      <w:r w:rsidR="000A3644" w:rsidRPr="00D10B28">
        <w:rPr>
          <w:rFonts w:eastAsia="MS Mincho"/>
          <w:spacing w:val="-6"/>
          <w:sz w:val="28"/>
          <w:szCs w:val="28"/>
        </w:rPr>
        <w:t xml:space="preserve">проведено </w:t>
      </w:r>
      <w:r w:rsidRPr="00D10B28">
        <w:rPr>
          <w:rFonts w:eastAsia="MS Mincho"/>
          <w:spacing w:val="-6"/>
          <w:sz w:val="28"/>
          <w:szCs w:val="28"/>
        </w:rPr>
        <w:t xml:space="preserve">7 </w:t>
      </w:r>
      <w:proofErr w:type="spellStart"/>
      <w:r w:rsidRPr="00D10B28">
        <w:rPr>
          <w:rFonts w:eastAsia="MS Mincho"/>
          <w:spacing w:val="-6"/>
          <w:sz w:val="28"/>
          <w:szCs w:val="28"/>
        </w:rPr>
        <w:t>презентацій</w:t>
      </w:r>
      <w:proofErr w:type="spellEnd"/>
      <w:r w:rsidRPr="00D10B28">
        <w:rPr>
          <w:rFonts w:eastAsia="MS Mincho"/>
          <w:spacing w:val="-6"/>
          <w:sz w:val="28"/>
          <w:szCs w:val="28"/>
          <w:lang w:val="uk-UA"/>
        </w:rPr>
        <w:t xml:space="preserve"> суспільно значущих видань</w:t>
      </w:r>
      <w:r w:rsidR="000A3644">
        <w:rPr>
          <w:rFonts w:eastAsia="MS Mincho"/>
          <w:spacing w:val="-6"/>
          <w:sz w:val="28"/>
          <w:szCs w:val="28"/>
          <w:lang w:val="uk-UA"/>
        </w:rPr>
        <w:t xml:space="preserve">, </w:t>
      </w:r>
      <w:r w:rsidRPr="00D10B28">
        <w:rPr>
          <w:sz w:val="28"/>
          <w:szCs w:val="28"/>
          <w:lang w:val="uk-UA"/>
        </w:rPr>
        <w:t>засідання Експертної ради з питань випуску соціально-значущих видань авторів Полтавщини.</w:t>
      </w:r>
      <w:r w:rsidRPr="00D10B28">
        <w:rPr>
          <w:sz w:val="28"/>
          <w:szCs w:val="28"/>
        </w:rPr>
        <w:t xml:space="preserve"> </w:t>
      </w:r>
    </w:p>
    <w:p w:rsidR="00A41104" w:rsidRPr="00D10B28" w:rsidRDefault="000A3644" w:rsidP="000A3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</w:t>
      </w:r>
      <w:r w:rsidR="00A41104" w:rsidRPr="00D10B28">
        <w:rPr>
          <w:sz w:val="28"/>
          <w:szCs w:val="28"/>
        </w:rPr>
        <w:t xml:space="preserve"> межах </w:t>
      </w:r>
      <w:proofErr w:type="spellStart"/>
      <w:r w:rsidR="00A41104" w:rsidRPr="00D10B28">
        <w:rPr>
          <w:sz w:val="28"/>
          <w:szCs w:val="28"/>
        </w:rPr>
        <w:t>виділених</w:t>
      </w:r>
      <w:proofErr w:type="spellEnd"/>
      <w:r w:rsidR="00A41104" w:rsidRPr="00D10B28">
        <w:rPr>
          <w:sz w:val="28"/>
          <w:szCs w:val="28"/>
        </w:rPr>
        <w:t xml:space="preserve"> </w:t>
      </w:r>
      <w:proofErr w:type="spellStart"/>
      <w:r w:rsidR="00A41104" w:rsidRPr="00D10B28">
        <w:rPr>
          <w:sz w:val="28"/>
          <w:szCs w:val="28"/>
        </w:rPr>
        <w:t>асигнувань</w:t>
      </w:r>
      <w:proofErr w:type="spellEnd"/>
      <w:r w:rsidR="00A41104" w:rsidRPr="00D10B28">
        <w:rPr>
          <w:sz w:val="28"/>
          <w:szCs w:val="28"/>
        </w:rPr>
        <w:t xml:space="preserve">, на </w:t>
      </w:r>
      <w:proofErr w:type="spellStart"/>
      <w:r w:rsidR="00A41104" w:rsidRPr="00D10B28">
        <w:rPr>
          <w:sz w:val="28"/>
          <w:szCs w:val="28"/>
        </w:rPr>
        <w:t>виконання</w:t>
      </w:r>
      <w:proofErr w:type="spellEnd"/>
      <w:r w:rsidR="00A41104" w:rsidRPr="00D10B28">
        <w:rPr>
          <w:sz w:val="28"/>
          <w:szCs w:val="28"/>
        </w:rPr>
        <w:t xml:space="preserve"> п. 2.3.1. «</w:t>
      </w:r>
      <w:proofErr w:type="spellStart"/>
      <w:r w:rsidR="00A41104" w:rsidRPr="00D10B28">
        <w:rPr>
          <w:sz w:val="28"/>
          <w:szCs w:val="28"/>
        </w:rPr>
        <w:t>Забезпечення</w:t>
      </w:r>
      <w:proofErr w:type="spellEnd"/>
      <w:r w:rsidR="00A41104" w:rsidRPr="00D10B28">
        <w:rPr>
          <w:sz w:val="28"/>
          <w:szCs w:val="28"/>
        </w:rPr>
        <w:t xml:space="preserve"> </w:t>
      </w:r>
      <w:proofErr w:type="spellStart"/>
      <w:r w:rsidR="00A41104" w:rsidRPr="00D10B28">
        <w:rPr>
          <w:sz w:val="28"/>
          <w:szCs w:val="28"/>
        </w:rPr>
        <w:t>випуску</w:t>
      </w:r>
      <w:proofErr w:type="spellEnd"/>
      <w:r w:rsidR="00A41104" w:rsidRPr="00D10B28">
        <w:rPr>
          <w:sz w:val="28"/>
          <w:szCs w:val="28"/>
        </w:rPr>
        <w:t xml:space="preserve"> </w:t>
      </w:r>
      <w:proofErr w:type="spellStart"/>
      <w:r w:rsidR="00A41104" w:rsidRPr="00D10B28">
        <w:rPr>
          <w:sz w:val="28"/>
          <w:szCs w:val="28"/>
        </w:rPr>
        <w:t>соціально</w:t>
      </w:r>
      <w:proofErr w:type="spellEnd"/>
      <w:r w:rsidR="00A41104" w:rsidRPr="00D10B28">
        <w:rPr>
          <w:sz w:val="28"/>
          <w:szCs w:val="28"/>
        </w:rPr>
        <w:t xml:space="preserve"> </w:t>
      </w:r>
      <w:proofErr w:type="spellStart"/>
      <w:r w:rsidR="00A41104" w:rsidRPr="00D10B28">
        <w:rPr>
          <w:sz w:val="28"/>
          <w:szCs w:val="28"/>
        </w:rPr>
        <w:t>значущих</w:t>
      </w:r>
      <w:proofErr w:type="spellEnd"/>
      <w:r w:rsidR="00A41104" w:rsidRPr="00D10B28">
        <w:rPr>
          <w:sz w:val="28"/>
          <w:szCs w:val="28"/>
        </w:rPr>
        <w:t xml:space="preserve"> </w:t>
      </w:r>
      <w:proofErr w:type="spellStart"/>
      <w:r w:rsidR="00A41104" w:rsidRPr="00D10B28">
        <w:rPr>
          <w:sz w:val="28"/>
          <w:szCs w:val="28"/>
        </w:rPr>
        <w:t>видань</w:t>
      </w:r>
      <w:proofErr w:type="spellEnd"/>
      <w:r w:rsidR="00A41104" w:rsidRPr="00D10B28">
        <w:rPr>
          <w:sz w:val="28"/>
          <w:szCs w:val="28"/>
        </w:rPr>
        <w:t xml:space="preserve"> </w:t>
      </w:r>
      <w:proofErr w:type="spellStart"/>
      <w:r w:rsidR="00A41104" w:rsidRPr="00D10B28">
        <w:rPr>
          <w:sz w:val="28"/>
          <w:szCs w:val="28"/>
        </w:rPr>
        <w:t>місцевих</w:t>
      </w:r>
      <w:proofErr w:type="spellEnd"/>
      <w:r w:rsidR="00A41104" w:rsidRPr="00D10B28">
        <w:rPr>
          <w:sz w:val="28"/>
          <w:szCs w:val="28"/>
        </w:rPr>
        <w:t xml:space="preserve"> </w:t>
      </w:r>
      <w:proofErr w:type="spellStart"/>
      <w:r w:rsidR="00A41104" w:rsidRPr="00D10B28">
        <w:rPr>
          <w:sz w:val="28"/>
          <w:szCs w:val="28"/>
        </w:rPr>
        <w:t>авторів</w:t>
      </w:r>
      <w:proofErr w:type="spellEnd"/>
      <w:r w:rsidR="00A41104" w:rsidRPr="00D10B28">
        <w:rPr>
          <w:sz w:val="28"/>
          <w:szCs w:val="28"/>
        </w:rPr>
        <w:t xml:space="preserve"> та книг, </w:t>
      </w:r>
      <w:proofErr w:type="spellStart"/>
      <w:r w:rsidR="00A41104" w:rsidRPr="00D10B28">
        <w:rPr>
          <w:sz w:val="28"/>
          <w:szCs w:val="28"/>
        </w:rPr>
        <w:t>що</w:t>
      </w:r>
      <w:proofErr w:type="spellEnd"/>
      <w:r w:rsidR="00A41104" w:rsidRPr="00D10B28">
        <w:rPr>
          <w:sz w:val="28"/>
          <w:szCs w:val="28"/>
        </w:rPr>
        <w:t xml:space="preserve"> </w:t>
      </w:r>
      <w:proofErr w:type="spellStart"/>
      <w:r w:rsidR="00A41104" w:rsidRPr="00D10B28">
        <w:rPr>
          <w:sz w:val="28"/>
          <w:szCs w:val="28"/>
        </w:rPr>
        <w:t>приурочені</w:t>
      </w:r>
      <w:proofErr w:type="spellEnd"/>
      <w:r w:rsidR="00A41104" w:rsidRPr="00D10B28">
        <w:rPr>
          <w:sz w:val="28"/>
          <w:szCs w:val="28"/>
        </w:rPr>
        <w:t xml:space="preserve"> до </w:t>
      </w:r>
      <w:proofErr w:type="spellStart"/>
      <w:r w:rsidR="00A41104" w:rsidRPr="00D10B28">
        <w:rPr>
          <w:sz w:val="28"/>
          <w:szCs w:val="28"/>
        </w:rPr>
        <w:t>визначних</w:t>
      </w:r>
      <w:proofErr w:type="spellEnd"/>
      <w:r w:rsidR="00A41104" w:rsidRPr="00D10B28">
        <w:rPr>
          <w:sz w:val="28"/>
          <w:szCs w:val="28"/>
        </w:rPr>
        <w:t xml:space="preserve"> </w:t>
      </w:r>
      <w:proofErr w:type="spellStart"/>
      <w:r w:rsidR="00A41104" w:rsidRPr="00D10B28">
        <w:rPr>
          <w:sz w:val="28"/>
          <w:szCs w:val="28"/>
        </w:rPr>
        <w:t>подій</w:t>
      </w:r>
      <w:proofErr w:type="spellEnd"/>
      <w:r w:rsidR="00A41104" w:rsidRPr="00D10B28">
        <w:rPr>
          <w:sz w:val="28"/>
          <w:szCs w:val="28"/>
        </w:rPr>
        <w:t xml:space="preserve">, </w:t>
      </w:r>
      <w:proofErr w:type="spellStart"/>
      <w:r w:rsidR="00A41104" w:rsidRPr="00D10B28">
        <w:rPr>
          <w:sz w:val="28"/>
          <w:szCs w:val="28"/>
        </w:rPr>
        <w:t>ювілейних</w:t>
      </w:r>
      <w:proofErr w:type="spellEnd"/>
      <w:r w:rsidR="00A41104" w:rsidRPr="00D10B28">
        <w:rPr>
          <w:sz w:val="28"/>
          <w:szCs w:val="28"/>
        </w:rPr>
        <w:t xml:space="preserve"> і </w:t>
      </w:r>
      <w:proofErr w:type="spellStart"/>
      <w:r w:rsidR="00A41104" w:rsidRPr="00D10B28">
        <w:rPr>
          <w:sz w:val="28"/>
          <w:szCs w:val="28"/>
        </w:rPr>
        <w:t>пам'ятних</w:t>
      </w:r>
      <w:proofErr w:type="spellEnd"/>
      <w:r w:rsidR="00A41104" w:rsidRPr="00D10B28">
        <w:rPr>
          <w:sz w:val="28"/>
          <w:szCs w:val="28"/>
        </w:rPr>
        <w:t xml:space="preserve"> дат» </w:t>
      </w:r>
      <w:proofErr w:type="spellStart"/>
      <w:r w:rsidR="00A41104" w:rsidRPr="00D10B28">
        <w:rPr>
          <w:sz w:val="28"/>
          <w:szCs w:val="28"/>
        </w:rPr>
        <w:t>Комплексної</w:t>
      </w:r>
      <w:proofErr w:type="spellEnd"/>
      <w:r w:rsidR="00A41104" w:rsidRPr="00D10B28">
        <w:rPr>
          <w:sz w:val="28"/>
          <w:szCs w:val="28"/>
        </w:rPr>
        <w:t xml:space="preserve"> </w:t>
      </w:r>
      <w:proofErr w:type="spellStart"/>
      <w:r w:rsidR="00A41104" w:rsidRPr="00D10B28">
        <w:rPr>
          <w:sz w:val="28"/>
          <w:szCs w:val="28"/>
        </w:rPr>
        <w:t>програми</w:t>
      </w:r>
      <w:proofErr w:type="spellEnd"/>
      <w:r w:rsidR="00A41104" w:rsidRPr="00D10B28">
        <w:rPr>
          <w:sz w:val="28"/>
          <w:szCs w:val="28"/>
        </w:rPr>
        <w:t xml:space="preserve"> </w:t>
      </w:r>
      <w:proofErr w:type="spellStart"/>
      <w:r w:rsidR="00A41104" w:rsidRPr="00D10B28">
        <w:rPr>
          <w:sz w:val="28"/>
          <w:szCs w:val="28"/>
        </w:rPr>
        <w:t>комунікацій</w:t>
      </w:r>
      <w:proofErr w:type="spellEnd"/>
      <w:r w:rsidR="00A41104" w:rsidRPr="00D10B28">
        <w:rPr>
          <w:sz w:val="28"/>
          <w:szCs w:val="28"/>
        </w:rPr>
        <w:t xml:space="preserve"> </w:t>
      </w:r>
      <w:proofErr w:type="spellStart"/>
      <w:r w:rsidR="00A41104" w:rsidRPr="00D10B28">
        <w:rPr>
          <w:sz w:val="28"/>
          <w:szCs w:val="28"/>
        </w:rPr>
        <w:t>влади</w:t>
      </w:r>
      <w:proofErr w:type="spellEnd"/>
      <w:r w:rsidR="00A41104" w:rsidRPr="00D10B28">
        <w:rPr>
          <w:sz w:val="28"/>
          <w:szCs w:val="28"/>
        </w:rPr>
        <w:t xml:space="preserve"> з </w:t>
      </w:r>
      <w:proofErr w:type="spellStart"/>
      <w:r w:rsidR="00A41104" w:rsidRPr="00D10B28">
        <w:rPr>
          <w:sz w:val="28"/>
          <w:szCs w:val="28"/>
        </w:rPr>
        <w:t>громадськістю</w:t>
      </w:r>
      <w:proofErr w:type="spellEnd"/>
      <w:r w:rsidR="00A41104" w:rsidRPr="00D10B28">
        <w:rPr>
          <w:sz w:val="28"/>
          <w:szCs w:val="28"/>
        </w:rPr>
        <w:t xml:space="preserve"> та </w:t>
      </w:r>
      <w:proofErr w:type="spellStart"/>
      <w:r w:rsidR="00A41104" w:rsidRPr="00D10B28">
        <w:rPr>
          <w:sz w:val="28"/>
          <w:szCs w:val="28"/>
        </w:rPr>
        <w:t>розвитку</w:t>
      </w:r>
      <w:proofErr w:type="spellEnd"/>
      <w:r w:rsidR="00A41104" w:rsidRPr="00D10B28">
        <w:rPr>
          <w:sz w:val="28"/>
          <w:szCs w:val="28"/>
        </w:rPr>
        <w:t xml:space="preserve"> </w:t>
      </w:r>
      <w:proofErr w:type="spellStart"/>
      <w:r w:rsidR="00A41104" w:rsidRPr="00D10B28">
        <w:rPr>
          <w:sz w:val="28"/>
          <w:szCs w:val="28"/>
        </w:rPr>
        <w:t>інформаційної</w:t>
      </w:r>
      <w:proofErr w:type="spellEnd"/>
      <w:r w:rsidR="00A41104" w:rsidRPr="00D10B28">
        <w:rPr>
          <w:sz w:val="28"/>
          <w:szCs w:val="28"/>
        </w:rPr>
        <w:t xml:space="preserve"> </w:t>
      </w:r>
      <w:proofErr w:type="spellStart"/>
      <w:r w:rsidR="00A41104" w:rsidRPr="00D10B28">
        <w:rPr>
          <w:sz w:val="28"/>
          <w:szCs w:val="28"/>
        </w:rPr>
        <w:t>сфери</w:t>
      </w:r>
      <w:proofErr w:type="spellEnd"/>
      <w:r w:rsidR="00A41104" w:rsidRPr="00D10B28">
        <w:rPr>
          <w:sz w:val="28"/>
          <w:szCs w:val="28"/>
        </w:rPr>
        <w:t xml:space="preserve"> в </w:t>
      </w:r>
      <w:proofErr w:type="spellStart"/>
      <w:r w:rsidR="00A41104" w:rsidRPr="00D10B28">
        <w:rPr>
          <w:sz w:val="28"/>
          <w:szCs w:val="28"/>
        </w:rPr>
        <w:t>Полтавській</w:t>
      </w:r>
      <w:proofErr w:type="spellEnd"/>
      <w:r w:rsidR="00A41104" w:rsidRPr="00D10B28">
        <w:rPr>
          <w:sz w:val="28"/>
          <w:szCs w:val="28"/>
        </w:rPr>
        <w:t xml:space="preserve"> </w:t>
      </w:r>
      <w:proofErr w:type="spellStart"/>
      <w:r w:rsidR="00A41104" w:rsidRPr="00D10B28">
        <w:rPr>
          <w:sz w:val="28"/>
          <w:szCs w:val="28"/>
        </w:rPr>
        <w:t>області</w:t>
      </w:r>
      <w:proofErr w:type="spellEnd"/>
      <w:r w:rsidR="00A41104" w:rsidRPr="00D10B28">
        <w:rPr>
          <w:sz w:val="28"/>
          <w:szCs w:val="28"/>
        </w:rPr>
        <w:t xml:space="preserve"> на 2016-2020 роки, та </w:t>
      </w:r>
      <w:proofErr w:type="spellStart"/>
      <w:r w:rsidR="00A41104" w:rsidRPr="00D10B28">
        <w:rPr>
          <w:sz w:val="28"/>
          <w:szCs w:val="28"/>
        </w:rPr>
        <w:t>відповідно</w:t>
      </w:r>
      <w:proofErr w:type="spellEnd"/>
      <w:r w:rsidR="00A41104" w:rsidRPr="00D10B28">
        <w:rPr>
          <w:sz w:val="28"/>
          <w:szCs w:val="28"/>
        </w:rPr>
        <w:t xml:space="preserve"> до Плану у 2020 </w:t>
      </w:r>
      <w:proofErr w:type="spellStart"/>
      <w:r w:rsidR="00A41104" w:rsidRPr="00D10B28">
        <w:rPr>
          <w:sz w:val="28"/>
          <w:szCs w:val="28"/>
        </w:rPr>
        <w:t>році</w:t>
      </w:r>
      <w:proofErr w:type="spellEnd"/>
      <w:r w:rsidR="00A41104" w:rsidRPr="00D10B28">
        <w:rPr>
          <w:sz w:val="28"/>
          <w:szCs w:val="28"/>
        </w:rPr>
        <w:t xml:space="preserve"> </w:t>
      </w:r>
      <w:proofErr w:type="spellStart"/>
      <w:r w:rsidR="00A41104" w:rsidRPr="00D10B28">
        <w:rPr>
          <w:sz w:val="28"/>
          <w:szCs w:val="28"/>
        </w:rPr>
        <w:t>реалізовано</w:t>
      </w:r>
      <w:proofErr w:type="spellEnd"/>
      <w:r w:rsidR="00A41104" w:rsidRPr="00D10B28">
        <w:rPr>
          <w:sz w:val="28"/>
          <w:szCs w:val="28"/>
        </w:rPr>
        <w:t xml:space="preserve"> 9 </w:t>
      </w:r>
      <w:proofErr w:type="spellStart"/>
      <w:r w:rsidR="00A41104" w:rsidRPr="00D10B28">
        <w:rPr>
          <w:sz w:val="28"/>
          <w:szCs w:val="28"/>
        </w:rPr>
        <w:t>видавничих</w:t>
      </w:r>
      <w:proofErr w:type="spellEnd"/>
      <w:r w:rsidR="00A41104" w:rsidRPr="00D10B28">
        <w:rPr>
          <w:sz w:val="28"/>
          <w:szCs w:val="28"/>
        </w:rPr>
        <w:t xml:space="preserve"> </w:t>
      </w:r>
      <w:proofErr w:type="spellStart"/>
      <w:r w:rsidR="00A41104" w:rsidRPr="00D10B28">
        <w:rPr>
          <w:sz w:val="28"/>
          <w:szCs w:val="28"/>
        </w:rPr>
        <w:t>проектів</w:t>
      </w:r>
      <w:proofErr w:type="spellEnd"/>
      <w:r w:rsidR="00A41104" w:rsidRPr="00D10B28">
        <w:rPr>
          <w:sz w:val="28"/>
          <w:szCs w:val="28"/>
        </w:rPr>
        <w:t xml:space="preserve"> на суму 772,6 тис. грн. </w:t>
      </w:r>
      <w:proofErr w:type="spellStart"/>
      <w:r w:rsidR="00A41104" w:rsidRPr="00D10B28">
        <w:rPr>
          <w:sz w:val="28"/>
          <w:szCs w:val="28"/>
        </w:rPr>
        <w:t>загальним</w:t>
      </w:r>
      <w:proofErr w:type="spellEnd"/>
      <w:r w:rsidR="00A41104" w:rsidRPr="00D10B28">
        <w:rPr>
          <w:sz w:val="28"/>
          <w:szCs w:val="28"/>
        </w:rPr>
        <w:t xml:space="preserve"> </w:t>
      </w:r>
      <w:proofErr w:type="spellStart"/>
      <w:r w:rsidR="00A41104" w:rsidRPr="00D10B28">
        <w:rPr>
          <w:sz w:val="28"/>
          <w:szCs w:val="28"/>
        </w:rPr>
        <w:t>тиражем</w:t>
      </w:r>
      <w:proofErr w:type="spellEnd"/>
      <w:r w:rsidR="00A41104" w:rsidRPr="00D10B28">
        <w:rPr>
          <w:sz w:val="28"/>
          <w:szCs w:val="28"/>
        </w:rPr>
        <w:t xml:space="preserve"> 3,5 тис. прим., а </w:t>
      </w:r>
      <w:proofErr w:type="spellStart"/>
      <w:r w:rsidR="00A41104" w:rsidRPr="00D10B28">
        <w:rPr>
          <w:sz w:val="28"/>
          <w:szCs w:val="28"/>
        </w:rPr>
        <w:t>саме</w:t>
      </w:r>
      <w:proofErr w:type="spellEnd"/>
      <w:r w:rsidR="00A41104" w:rsidRPr="00D10B28">
        <w:rPr>
          <w:sz w:val="28"/>
          <w:szCs w:val="28"/>
        </w:rPr>
        <w:t>:</w:t>
      </w:r>
    </w:p>
    <w:p w:rsidR="00A41104" w:rsidRPr="00D10B28" w:rsidRDefault="00A41104" w:rsidP="000A3644">
      <w:pPr>
        <w:ind w:firstLine="709"/>
        <w:jc w:val="both"/>
        <w:rPr>
          <w:sz w:val="28"/>
          <w:szCs w:val="28"/>
        </w:rPr>
      </w:pPr>
      <w:r w:rsidRPr="00D10B28">
        <w:rPr>
          <w:sz w:val="28"/>
          <w:szCs w:val="28"/>
        </w:rPr>
        <w:t>-</w:t>
      </w:r>
      <w:r w:rsidRPr="00D10B28">
        <w:rPr>
          <w:sz w:val="28"/>
          <w:szCs w:val="28"/>
        </w:rPr>
        <w:tab/>
      </w:r>
      <w:proofErr w:type="spellStart"/>
      <w:r w:rsidRPr="00D10B28">
        <w:rPr>
          <w:sz w:val="28"/>
          <w:szCs w:val="28"/>
        </w:rPr>
        <w:t>Славні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отамани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Полтавщини</w:t>
      </w:r>
      <w:proofErr w:type="spellEnd"/>
      <w:r w:rsidRPr="00D10B28">
        <w:rPr>
          <w:sz w:val="28"/>
          <w:szCs w:val="28"/>
        </w:rPr>
        <w:t xml:space="preserve">/ </w:t>
      </w:r>
      <w:proofErr w:type="spellStart"/>
      <w:r w:rsidRPr="00D10B28">
        <w:rPr>
          <w:sz w:val="28"/>
          <w:szCs w:val="28"/>
        </w:rPr>
        <w:t>Олекса</w:t>
      </w:r>
      <w:proofErr w:type="spellEnd"/>
      <w:r w:rsidRPr="00D10B28">
        <w:rPr>
          <w:sz w:val="28"/>
          <w:szCs w:val="28"/>
        </w:rPr>
        <w:t xml:space="preserve"> Пугач - 165,0 </w:t>
      </w:r>
      <w:proofErr w:type="spellStart"/>
      <w:r w:rsidRPr="00D10B28">
        <w:rPr>
          <w:sz w:val="28"/>
          <w:szCs w:val="28"/>
        </w:rPr>
        <w:t>тис.грн</w:t>
      </w:r>
      <w:proofErr w:type="spellEnd"/>
      <w:r w:rsidRPr="00D10B28">
        <w:rPr>
          <w:sz w:val="28"/>
          <w:szCs w:val="28"/>
        </w:rPr>
        <w:t>.;</w:t>
      </w:r>
    </w:p>
    <w:p w:rsidR="00A41104" w:rsidRPr="00D10B28" w:rsidRDefault="00A41104" w:rsidP="000A3644">
      <w:pPr>
        <w:ind w:firstLine="709"/>
        <w:jc w:val="both"/>
        <w:rPr>
          <w:sz w:val="28"/>
          <w:szCs w:val="28"/>
        </w:rPr>
      </w:pPr>
      <w:r w:rsidRPr="00D10B28">
        <w:rPr>
          <w:sz w:val="28"/>
          <w:szCs w:val="28"/>
        </w:rPr>
        <w:t>-</w:t>
      </w:r>
      <w:r w:rsidRPr="00D10B28">
        <w:rPr>
          <w:sz w:val="28"/>
          <w:szCs w:val="28"/>
        </w:rPr>
        <w:tab/>
        <w:t xml:space="preserve">У </w:t>
      </w:r>
      <w:proofErr w:type="spellStart"/>
      <w:r w:rsidRPr="00D10B28">
        <w:rPr>
          <w:sz w:val="28"/>
          <w:szCs w:val="28"/>
        </w:rPr>
        <w:t>дружбі</w:t>
      </w:r>
      <w:proofErr w:type="spellEnd"/>
      <w:r w:rsidRPr="00D10B28">
        <w:rPr>
          <w:sz w:val="28"/>
          <w:szCs w:val="28"/>
        </w:rPr>
        <w:t xml:space="preserve"> добре </w:t>
      </w:r>
      <w:proofErr w:type="spellStart"/>
      <w:r w:rsidRPr="00D10B28">
        <w:rPr>
          <w:sz w:val="28"/>
          <w:szCs w:val="28"/>
        </w:rPr>
        <w:t>жити</w:t>
      </w:r>
      <w:proofErr w:type="spellEnd"/>
      <w:r w:rsidRPr="00D10B28">
        <w:rPr>
          <w:sz w:val="28"/>
          <w:szCs w:val="28"/>
        </w:rPr>
        <w:t xml:space="preserve">/ </w:t>
      </w:r>
      <w:proofErr w:type="spellStart"/>
      <w:r w:rsidRPr="00D10B28">
        <w:rPr>
          <w:sz w:val="28"/>
          <w:szCs w:val="28"/>
        </w:rPr>
        <w:t>Надія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Снісаренко</w:t>
      </w:r>
      <w:proofErr w:type="spellEnd"/>
      <w:r w:rsidRPr="00D10B28">
        <w:rPr>
          <w:sz w:val="28"/>
          <w:szCs w:val="28"/>
        </w:rPr>
        <w:t xml:space="preserve"> – 24,0 </w:t>
      </w:r>
      <w:proofErr w:type="spellStart"/>
      <w:r w:rsidRPr="00D10B28">
        <w:rPr>
          <w:sz w:val="28"/>
          <w:szCs w:val="28"/>
        </w:rPr>
        <w:t>тис.грн</w:t>
      </w:r>
      <w:proofErr w:type="spellEnd"/>
      <w:r w:rsidRPr="00D10B28">
        <w:rPr>
          <w:sz w:val="28"/>
          <w:szCs w:val="28"/>
        </w:rPr>
        <w:t>;</w:t>
      </w:r>
    </w:p>
    <w:p w:rsidR="00A41104" w:rsidRPr="00D10B28" w:rsidRDefault="00A41104" w:rsidP="000A3644">
      <w:pPr>
        <w:ind w:firstLine="709"/>
        <w:jc w:val="both"/>
        <w:rPr>
          <w:sz w:val="28"/>
          <w:szCs w:val="28"/>
        </w:rPr>
      </w:pPr>
      <w:r w:rsidRPr="00D10B28">
        <w:rPr>
          <w:sz w:val="28"/>
          <w:szCs w:val="28"/>
        </w:rPr>
        <w:t>-</w:t>
      </w:r>
      <w:r w:rsidRPr="00D10B28">
        <w:rPr>
          <w:sz w:val="28"/>
          <w:szCs w:val="28"/>
        </w:rPr>
        <w:tab/>
      </w:r>
      <w:proofErr w:type="spellStart"/>
      <w:r w:rsidRPr="00D10B28">
        <w:rPr>
          <w:sz w:val="28"/>
          <w:szCs w:val="28"/>
        </w:rPr>
        <w:t>Пригоди</w:t>
      </w:r>
      <w:proofErr w:type="spellEnd"/>
      <w:r w:rsidRPr="00D10B28">
        <w:rPr>
          <w:sz w:val="28"/>
          <w:szCs w:val="28"/>
        </w:rPr>
        <w:t xml:space="preserve"> кота </w:t>
      </w:r>
      <w:proofErr w:type="spellStart"/>
      <w:r w:rsidRPr="00D10B28">
        <w:rPr>
          <w:sz w:val="28"/>
          <w:szCs w:val="28"/>
        </w:rPr>
        <w:t>Мурчика</w:t>
      </w:r>
      <w:proofErr w:type="spellEnd"/>
      <w:r w:rsidRPr="00D10B28">
        <w:rPr>
          <w:sz w:val="28"/>
          <w:szCs w:val="28"/>
        </w:rPr>
        <w:t xml:space="preserve"> в </w:t>
      </w:r>
      <w:proofErr w:type="spellStart"/>
      <w:r w:rsidRPr="00D10B28">
        <w:rPr>
          <w:sz w:val="28"/>
          <w:szCs w:val="28"/>
        </w:rPr>
        <w:t>Полтаві</w:t>
      </w:r>
      <w:proofErr w:type="spellEnd"/>
      <w:r w:rsidRPr="00D10B28">
        <w:rPr>
          <w:sz w:val="28"/>
          <w:szCs w:val="28"/>
        </w:rPr>
        <w:t xml:space="preserve"> / </w:t>
      </w:r>
      <w:proofErr w:type="spellStart"/>
      <w:r w:rsidRPr="00D10B28">
        <w:rPr>
          <w:sz w:val="28"/>
          <w:szCs w:val="28"/>
        </w:rPr>
        <w:t>Любов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Гевленко</w:t>
      </w:r>
      <w:proofErr w:type="spellEnd"/>
      <w:r w:rsidRPr="00D10B28">
        <w:rPr>
          <w:sz w:val="28"/>
          <w:szCs w:val="28"/>
        </w:rPr>
        <w:t xml:space="preserve">, Ганна </w:t>
      </w:r>
      <w:proofErr w:type="spellStart"/>
      <w:r w:rsidRPr="00D10B28">
        <w:rPr>
          <w:sz w:val="28"/>
          <w:szCs w:val="28"/>
        </w:rPr>
        <w:t>Грибан</w:t>
      </w:r>
      <w:proofErr w:type="spellEnd"/>
      <w:r w:rsidRPr="00D10B28">
        <w:rPr>
          <w:sz w:val="28"/>
          <w:szCs w:val="28"/>
        </w:rPr>
        <w:t xml:space="preserve"> -</w:t>
      </w:r>
      <w:r w:rsidR="00EB3CB2">
        <w:rPr>
          <w:sz w:val="28"/>
          <w:szCs w:val="28"/>
          <w:lang w:val="uk-UA"/>
        </w:rPr>
        <w:t xml:space="preserve"> </w:t>
      </w:r>
      <w:r w:rsidRPr="00D10B28">
        <w:rPr>
          <w:sz w:val="28"/>
          <w:szCs w:val="28"/>
        </w:rPr>
        <w:t xml:space="preserve">60,0 </w:t>
      </w:r>
      <w:proofErr w:type="spellStart"/>
      <w:r w:rsidRPr="00D10B28">
        <w:rPr>
          <w:sz w:val="28"/>
          <w:szCs w:val="28"/>
        </w:rPr>
        <w:t>тис.грн</w:t>
      </w:r>
      <w:proofErr w:type="spellEnd"/>
      <w:r w:rsidRPr="00D10B28">
        <w:rPr>
          <w:sz w:val="28"/>
          <w:szCs w:val="28"/>
        </w:rPr>
        <w:t>.;</w:t>
      </w:r>
    </w:p>
    <w:p w:rsidR="00A41104" w:rsidRPr="00D10B28" w:rsidRDefault="00A41104" w:rsidP="000A3644">
      <w:pPr>
        <w:ind w:firstLine="709"/>
        <w:jc w:val="both"/>
        <w:rPr>
          <w:sz w:val="28"/>
          <w:szCs w:val="28"/>
        </w:rPr>
      </w:pPr>
      <w:r w:rsidRPr="00D10B28">
        <w:rPr>
          <w:sz w:val="28"/>
          <w:szCs w:val="28"/>
        </w:rPr>
        <w:t>-</w:t>
      </w:r>
      <w:r w:rsidRPr="00D10B28">
        <w:rPr>
          <w:sz w:val="28"/>
          <w:szCs w:val="28"/>
        </w:rPr>
        <w:tab/>
        <w:t xml:space="preserve">Стежками </w:t>
      </w:r>
      <w:proofErr w:type="spellStart"/>
      <w:r w:rsidRPr="00D10B28">
        <w:rPr>
          <w:sz w:val="28"/>
          <w:szCs w:val="28"/>
        </w:rPr>
        <w:t>Флоренії</w:t>
      </w:r>
      <w:proofErr w:type="spellEnd"/>
      <w:r w:rsidRPr="00D10B28">
        <w:rPr>
          <w:sz w:val="28"/>
          <w:szCs w:val="28"/>
        </w:rPr>
        <w:t xml:space="preserve">, </w:t>
      </w:r>
      <w:proofErr w:type="spellStart"/>
      <w:r w:rsidRPr="00D10B28">
        <w:rPr>
          <w:sz w:val="28"/>
          <w:szCs w:val="28"/>
        </w:rPr>
        <w:t>або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Випадок</w:t>
      </w:r>
      <w:proofErr w:type="spellEnd"/>
      <w:r w:rsidRPr="00D10B28">
        <w:rPr>
          <w:sz w:val="28"/>
          <w:szCs w:val="28"/>
        </w:rPr>
        <w:t xml:space="preserve"> на </w:t>
      </w:r>
      <w:proofErr w:type="spellStart"/>
      <w:r w:rsidRPr="00D10B28">
        <w:rPr>
          <w:sz w:val="28"/>
          <w:szCs w:val="28"/>
        </w:rPr>
        <w:t>Ульчиній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галявині</w:t>
      </w:r>
      <w:proofErr w:type="spellEnd"/>
      <w:r w:rsidRPr="00D10B28">
        <w:rPr>
          <w:sz w:val="28"/>
          <w:szCs w:val="28"/>
        </w:rPr>
        <w:t xml:space="preserve">/ </w:t>
      </w:r>
      <w:proofErr w:type="spellStart"/>
      <w:r w:rsidRPr="00D10B28">
        <w:rPr>
          <w:sz w:val="28"/>
          <w:szCs w:val="28"/>
        </w:rPr>
        <w:t>Віктор</w:t>
      </w:r>
      <w:proofErr w:type="spellEnd"/>
      <w:r w:rsidRPr="00D10B28">
        <w:rPr>
          <w:sz w:val="28"/>
          <w:szCs w:val="28"/>
        </w:rPr>
        <w:t xml:space="preserve"> Сердюк – 49,0 </w:t>
      </w:r>
      <w:proofErr w:type="spellStart"/>
      <w:r w:rsidRPr="00D10B28">
        <w:rPr>
          <w:sz w:val="28"/>
          <w:szCs w:val="28"/>
        </w:rPr>
        <w:t>тис.грн</w:t>
      </w:r>
      <w:proofErr w:type="spellEnd"/>
      <w:r w:rsidRPr="00D10B28">
        <w:rPr>
          <w:sz w:val="28"/>
          <w:szCs w:val="28"/>
        </w:rPr>
        <w:t>.;</w:t>
      </w:r>
    </w:p>
    <w:p w:rsidR="00A41104" w:rsidRPr="00D10B28" w:rsidRDefault="00A41104" w:rsidP="000A3644">
      <w:pPr>
        <w:ind w:firstLine="709"/>
        <w:jc w:val="both"/>
        <w:rPr>
          <w:sz w:val="28"/>
          <w:szCs w:val="28"/>
        </w:rPr>
      </w:pPr>
      <w:r w:rsidRPr="00D10B28">
        <w:rPr>
          <w:sz w:val="28"/>
          <w:szCs w:val="28"/>
        </w:rPr>
        <w:t>-</w:t>
      </w:r>
      <w:r w:rsidRPr="00D10B28">
        <w:rPr>
          <w:sz w:val="28"/>
          <w:szCs w:val="28"/>
        </w:rPr>
        <w:tab/>
      </w:r>
      <w:proofErr w:type="spellStart"/>
      <w:r w:rsidRPr="00D10B28">
        <w:rPr>
          <w:sz w:val="28"/>
          <w:szCs w:val="28"/>
        </w:rPr>
        <w:t>Монастирські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сливи</w:t>
      </w:r>
      <w:proofErr w:type="spellEnd"/>
      <w:r w:rsidRPr="00D10B28">
        <w:rPr>
          <w:sz w:val="28"/>
          <w:szCs w:val="28"/>
        </w:rPr>
        <w:t xml:space="preserve">/ Ганна </w:t>
      </w:r>
      <w:proofErr w:type="spellStart"/>
      <w:r w:rsidRPr="00D10B28">
        <w:rPr>
          <w:sz w:val="28"/>
          <w:szCs w:val="28"/>
        </w:rPr>
        <w:t>Кревська</w:t>
      </w:r>
      <w:proofErr w:type="spellEnd"/>
      <w:r w:rsidRPr="00D10B28">
        <w:rPr>
          <w:sz w:val="28"/>
          <w:szCs w:val="28"/>
        </w:rPr>
        <w:t xml:space="preserve"> – 21,3 </w:t>
      </w:r>
      <w:proofErr w:type="spellStart"/>
      <w:r w:rsidRPr="00D10B28">
        <w:rPr>
          <w:sz w:val="28"/>
          <w:szCs w:val="28"/>
        </w:rPr>
        <w:t>тис.грн</w:t>
      </w:r>
      <w:proofErr w:type="spellEnd"/>
      <w:r w:rsidRPr="00D10B28">
        <w:rPr>
          <w:sz w:val="28"/>
          <w:szCs w:val="28"/>
        </w:rPr>
        <w:t>.;</w:t>
      </w:r>
    </w:p>
    <w:p w:rsidR="00A41104" w:rsidRPr="00D10B28" w:rsidRDefault="00A41104" w:rsidP="000A3644">
      <w:pPr>
        <w:ind w:firstLine="709"/>
        <w:jc w:val="both"/>
        <w:rPr>
          <w:sz w:val="28"/>
          <w:szCs w:val="28"/>
        </w:rPr>
      </w:pPr>
      <w:r w:rsidRPr="00D10B28">
        <w:rPr>
          <w:sz w:val="28"/>
          <w:szCs w:val="28"/>
        </w:rPr>
        <w:t>-</w:t>
      </w:r>
      <w:r w:rsidRPr="00D10B28">
        <w:rPr>
          <w:sz w:val="28"/>
          <w:szCs w:val="28"/>
        </w:rPr>
        <w:tab/>
        <w:t>…</w:t>
      </w:r>
      <w:proofErr w:type="spellStart"/>
      <w:r w:rsidRPr="00D10B28">
        <w:rPr>
          <w:sz w:val="28"/>
          <w:szCs w:val="28"/>
        </w:rPr>
        <w:t>Ані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вирію</w:t>
      </w:r>
      <w:proofErr w:type="spellEnd"/>
      <w:r w:rsidRPr="00D10B28">
        <w:rPr>
          <w:sz w:val="28"/>
          <w:szCs w:val="28"/>
        </w:rPr>
        <w:t xml:space="preserve">, </w:t>
      </w:r>
      <w:proofErr w:type="spellStart"/>
      <w:r w:rsidRPr="00D10B28">
        <w:rPr>
          <w:sz w:val="28"/>
          <w:szCs w:val="28"/>
        </w:rPr>
        <w:t>ані</w:t>
      </w:r>
      <w:proofErr w:type="spellEnd"/>
      <w:r w:rsidRPr="00D10B28">
        <w:rPr>
          <w:sz w:val="28"/>
          <w:szCs w:val="28"/>
        </w:rPr>
        <w:t xml:space="preserve"> скиту/ Наталка </w:t>
      </w:r>
      <w:proofErr w:type="spellStart"/>
      <w:r w:rsidRPr="00D10B28">
        <w:rPr>
          <w:sz w:val="28"/>
          <w:szCs w:val="28"/>
        </w:rPr>
        <w:t>Фурса</w:t>
      </w:r>
      <w:proofErr w:type="spellEnd"/>
      <w:r w:rsidRPr="00D10B28">
        <w:rPr>
          <w:sz w:val="28"/>
          <w:szCs w:val="28"/>
        </w:rPr>
        <w:t xml:space="preserve"> – 28,5 </w:t>
      </w:r>
      <w:proofErr w:type="spellStart"/>
      <w:r w:rsidRPr="00D10B28">
        <w:rPr>
          <w:sz w:val="28"/>
          <w:szCs w:val="28"/>
        </w:rPr>
        <w:t>тис.грн</w:t>
      </w:r>
      <w:proofErr w:type="spellEnd"/>
      <w:r w:rsidRPr="00D10B28">
        <w:rPr>
          <w:sz w:val="28"/>
          <w:szCs w:val="28"/>
        </w:rPr>
        <w:t>.;</w:t>
      </w:r>
    </w:p>
    <w:p w:rsidR="00A41104" w:rsidRPr="00D10B28" w:rsidRDefault="00A41104" w:rsidP="000A3644">
      <w:pPr>
        <w:ind w:firstLine="709"/>
        <w:jc w:val="both"/>
        <w:rPr>
          <w:sz w:val="28"/>
          <w:szCs w:val="28"/>
        </w:rPr>
      </w:pPr>
      <w:r w:rsidRPr="00D10B28">
        <w:rPr>
          <w:sz w:val="28"/>
          <w:szCs w:val="28"/>
        </w:rPr>
        <w:t>-</w:t>
      </w:r>
      <w:r w:rsidRPr="00D10B28">
        <w:rPr>
          <w:sz w:val="28"/>
          <w:szCs w:val="28"/>
        </w:rPr>
        <w:tab/>
      </w:r>
      <w:proofErr w:type="spellStart"/>
      <w:r w:rsidRPr="00D10B28">
        <w:rPr>
          <w:sz w:val="28"/>
          <w:szCs w:val="28"/>
        </w:rPr>
        <w:t>Герої</w:t>
      </w:r>
      <w:proofErr w:type="spellEnd"/>
      <w:r w:rsidRPr="00D10B28">
        <w:rPr>
          <w:sz w:val="28"/>
          <w:szCs w:val="28"/>
        </w:rPr>
        <w:t xml:space="preserve"> Крут і Полтавщина/ Олег </w:t>
      </w:r>
      <w:proofErr w:type="spellStart"/>
      <w:r w:rsidRPr="00D10B28">
        <w:rPr>
          <w:sz w:val="28"/>
          <w:szCs w:val="28"/>
        </w:rPr>
        <w:t>Пустовгар</w:t>
      </w:r>
      <w:proofErr w:type="spellEnd"/>
      <w:r w:rsidRPr="00D10B28">
        <w:rPr>
          <w:sz w:val="28"/>
          <w:szCs w:val="28"/>
        </w:rPr>
        <w:t xml:space="preserve"> – 40,5 </w:t>
      </w:r>
      <w:proofErr w:type="spellStart"/>
      <w:r w:rsidRPr="00D10B28">
        <w:rPr>
          <w:sz w:val="28"/>
          <w:szCs w:val="28"/>
        </w:rPr>
        <w:t>тис.грн</w:t>
      </w:r>
      <w:proofErr w:type="spellEnd"/>
      <w:r w:rsidRPr="00D10B28">
        <w:rPr>
          <w:sz w:val="28"/>
          <w:szCs w:val="28"/>
        </w:rPr>
        <w:t>.;</w:t>
      </w:r>
    </w:p>
    <w:p w:rsidR="00A41104" w:rsidRPr="00D10B28" w:rsidRDefault="00A41104" w:rsidP="000A3644">
      <w:pPr>
        <w:ind w:firstLine="709"/>
        <w:jc w:val="both"/>
        <w:rPr>
          <w:sz w:val="28"/>
          <w:szCs w:val="28"/>
        </w:rPr>
      </w:pPr>
      <w:r w:rsidRPr="00D10B28">
        <w:rPr>
          <w:sz w:val="28"/>
          <w:szCs w:val="28"/>
        </w:rPr>
        <w:t>-</w:t>
      </w:r>
      <w:r w:rsidRPr="00D10B28">
        <w:rPr>
          <w:sz w:val="28"/>
          <w:szCs w:val="28"/>
        </w:rPr>
        <w:tab/>
      </w:r>
      <w:proofErr w:type="spellStart"/>
      <w:r w:rsidRPr="00D10B28">
        <w:rPr>
          <w:sz w:val="28"/>
          <w:szCs w:val="28"/>
        </w:rPr>
        <w:t>Українська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ідентичність</w:t>
      </w:r>
      <w:proofErr w:type="spellEnd"/>
      <w:r w:rsidRPr="00D10B28">
        <w:rPr>
          <w:sz w:val="28"/>
          <w:szCs w:val="28"/>
        </w:rPr>
        <w:t xml:space="preserve"> писана </w:t>
      </w:r>
      <w:proofErr w:type="spellStart"/>
      <w:r w:rsidRPr="00D10B28">
        <w:rPr>
          <w:sz w:val="28"/>
          <w:szCs w:val="28"/>
        </w:rPr>
        <w:t>світлом</w:t>
      </w:r>
      <w:proofErr w:type="spellEnd"/>
      <w:r w:rsidRPr="00D10B28">
        <w:rPr>
          <w:sz w:val="28"/>
          <w:szCs w:val="28"/>
        </w:rPr>
        <w:t xml:space="preserve">. Полтавщина </w:t>
      </w:r>
      <w:proofErr w:type="spellStart"/>
      <w:r w:rsidRPr="00D10B28">
        <w:rPr>
          <w:sz w:val="28"/>
          <w:szCs w:val="28"/>
        </w:rPr>
        <w:t>другої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половини</w:t>
      </w:r>
      <w:proofErr w:type="spellEnd"/>
      <w:r w:rsidRPr="00D10B28">
        <w:rPr>
          <w:sz w:val="28"/>
          <w:szCs w:val="28"/>
        </w:rPr>
        <w:t xml:space="preserve"> ХІХ-початку ХХ </w:t>
      </w:r>
      <w:proofErr w:type="spellStart"/>
      <w:r w:rsidRPr="00D10B28">
        <w:rPr>
          <w:sz w:val="28"/>
          <w:szCs w:val="28"/>
        </w:rPr>
        <w:t>століття</w:t>
      </w:r>
      <w:proofErr w:type="spellEnd"/>
      <w:r w:rsidRPr="00D10B28">
        <w:rPr>
          <w:sz w:val="28"/>
          <w:szCs w:val="28"/>
        </w:rPr>
        <w:t xml:space="preserve">. </w:t>
      </w:r>
      <w:proofErr w:type="spellStart"/>
      <w:r w:rsidRPr="00D10B28">
        <w:rPr>
          <w:sz w:val="28"/>
          <w:szCs w:val="28"/>
        </w:rPr>
        <w:t>Частина</w:t>
      </w:r>
      <w:proofErr w:type="spellEnd"/>
      <w:r w:rsidRPr="00D10B28">
        <w:rPr>
          <w:sz w:val="28"/>
          <w:szCs w:val="28"/>
        </w:rPr>
        <w:t xml:space="preserve"> перша./ </w:t>
      </w:r>
      <w:proofErr w:type="spellStart"/>
      <w:r w:rsidRPr="00D10B28">
        <w:rPr>
          <w:sz w:val="28"/>
          <w:szCs w:val="28"/>
        </w:rPr>
        <w:t>Євген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Аничин</w:t>
      </w:r>
      <w:proofErr w:type="spellEnd"/>
      <w:r w:rsidRPr="00D10B28">
        <w:rPr>
          <w:sz w:val="28"/>
          <w:szCs w:val="28"/>
        </w:rPr>
        <w:t xml:space="preserve"> – 115,5 </w:t>
      </w:r>
      <w:proofErr w:type="spellStart"/>
      <w:r w:rsidRPr="00D10B28">
        <w:rPr>
          <w:sz w:val="28"/>
          <w:szCs w:val="28"/>
        </w:rPr>
        <w:t>тис.грн</w:t>
      </w:r>
      <w:proofErr w:type="spellEnd"/>
      <w:r w:rsidRPr="00D10B28">
        <w:rPr>
          <w:sz w:val="28"/>
          <w:szCs w:val="28"/>
        </w:rPr>
        <w:t>;</w:t>
      </w:r>
    </w:p>
    <w:p w:rsidR="00A41104" w:rsidRPr="00D10B28" w:rsidRDefault="00A41104" w:rsidP="000A3644">
      <w:pPr>
        <w:ind w:firstLine="709"/>
        <w:jc w:val="both"/>
        <w:rPr>
          <w:sz w:val="28"/>
          <w:szCs w:val="28"/>
        </w:rPr>
      </w:pPr>
      <w:r w:rsidRPr="00D10B28">
        <w:rPr>
          <w:sz w:val="28"/>
          <w:szCs w:val="28"/>
        </w:rPr>
        <w:t>-</w:t>
      </w:r>
      <w:r w:rsidRPr="00D10B28">
        <w:rPr>
          <w:sz w:val="28"/>
          <w:szCs w:val="28"/>
        </w:rPr>
        <w:tab/>
        <w:t xml:space="preserve">Полтавщина </w:t>
      </w:r>
      <w:proofErr w:type="spellStart"/>
      <w:r w:rsidRPr="00D10B28">
        <w:rPr>
          <w:sz w:val="28"/>
          <w:szCs w:val="28"/>
        </w:rPr>
        <w:t>літературна</w:t>
      </w:r>
      <w:proofErr w:type="spellEnd"/>
      <w:r w:rsidRPr="00D10B28">
        <w:rPr>
          <w:sz w:val="28"/>
          <w:szCs w:val="28"/>
        </w:rPr>
        <w:t xml:space="preserve">. </w:t>
      </w:r>
      <w:proofErr w:type="spellStart"/>
      <w:r w:rsidRPr="00D10B28">
        <w:rPr>
          <w:sz w:val="28"/>
          <w:szCs w:val="28"/>
        </w:rPr>
        <w:t>Енциклопедичний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бібліографічний</w:t>
      </w:r>
      <w:proofErr w:type="spellEnd"/>
      <w:r w:rsidRPr="00D10B28">
        <w:rPr>
          <w:sz w:val="28"/>
          <w:szCs w:val="28"/>
        </w:rPr>
        <w:t xml:space="preserve"> словник у </w:t>
      </w:r>
      <w:proofErr w:type="spellStart"/>
      <w:r w:rsidRPr="00D10B28">
        <w:rPr>
          <w:sz w:val="28"/>
          <w:szCs w:val="28"/>
        </w:rPr>
        <w:t>трьох</w:t>
      </w:r>
      <w:proofErr w:type="spellEnd"/>
      <w:r w:rsidRPr="00D10B28">
        <w:rPr>
          <w:sz w:val="28"/>
          <w:szCs w:val="28"/>
        </w:rPr>
        <w:t xml:space="preserve"> книгах. / Петро </w:t>
      </w:r>
      <w:proofErr w:type="spellStart"/>
      <w:r w:rsidRPr="00D10B28">
        <w:rPr>
          <w:sz w:val="28"/>
          <w:szCs w:val="28"/>
        </w:rPr>
        <w:t>Ротач</w:t>
      </w:r>
      <w:proofErr w:type="spellEnd"/>
      <w:r w:rsidRPr="00D10B28">
        <w:rPr>
          <w:sz w:val="28"/>
          <w:szCs w:val="28"/>
        </w:rPr>
        <w:t xml:space="preserve">, </w:t>
      </w:r>
      <w:proofErr w:type="spellStart"/>
      <w:r w:rsidRPr="00D10B28">
        <w:rPr>
          <w:sz w:val="28"/>
          <w:szCs w:val="28"/>
        </w:rPr>
        <w:t>Олександр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Ротач</w:t>
      </w:r>
      <w:proofErr w:type="spellEnd"/>
      <w:r w:rsidRPr="00D10B28">
        <w:rPr>
          <w:sz w:val="28"/>
          <w:szCs w:val="28"/>
        </w:rPr>
        <w:t xml:space="preserve"> – 268,8 </w:t>
      </w:r>
      <w:proofErr w:type="spellStart"/>
      <w:r w:rsidRPr="00D10B28">
        <w:rPr>
          <w:sz w:val="28"/>
          <w:szCs w:val="28"/>
        </w:rPr>
        <w:t>тис.грн</w:t>
      </w:r>
      <w:proofErr w:type="spellEnd"/>
      <w:r w:rsidRPr="00D10B28">
        <w:rPr>
          <w:sz w:val="28"/>
          <w:szCs w:val="28"/>
        </w:rPr>
        <w:t>.</w:t>
      </w:r>
    </w:p>
    <w:p w:rsidR="00A41104" w:rsidRPr="00D10B28" w:rsidRDefault="00A41104" w:rsidP="000A3644">
      <w:pPr>
        <w:ind w:firstLine="709"/>
        <w:jc w:val="both"/>
        <w:rPr>
          <w:sz w:val="28"/>
          <w:szCs w:val="28"/>
        </w:rPr>
      </w:pPr>
      <w:r w:rsidRPr="00D10B28">
        <w:rPr>
          <w:sz w:val="28"/>
          <w:szCs w:val="28"/>
        </w:rPr>
        <w:t xml:space="preserve">На </w:t>
      </w:r>
      <w:proofErr w:type="spellStart"/>
      <w:r w:rsidRPr="00D10B28">
        <w:rPr>
          <w:sz w:val="28"/>
          <w:szCs w:val="28"/>
        </w:rPr>
        <w:t>виконання</w:t>
      </w:r>
      <w:proofErr w:type="spellEnd"/>
      <w:r w:rsidRPr="00D10B28">
        <w:rPr>
          <w:sz w:val="28"/>
          <w:szCs w:val="28"/>
        </w:rPr>
        <w:t xml:space="preserve"> п. 2.3.3. «</w:t>
      </w:r>
      <w:proofErr w:type="spellStart"/>
      <w:r w:rsidRPr="00D10B28">
        <w:rPr>
          <w:sz w:val="28"/>
          <w:szCs w:val="28"/>
        </w:rPr>
        <w:t>Забезпечення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випуску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серії</w:t>
      </w:r>
      <w:proofErr w:type="spellEnd"/>
      <w:r w:rsidRPr="00D10B28">
        <w:rPr>
          <w:sz w:val="28"/>
          <w:szCs w:val="28"/>
        </w:rPr>
        <w:t xml:space="preserve"> книг «ПОЛТАВІКА. </w:t>
      </w:r>
      <w:proofErr w:type="spellStart"/>
      <w:r w:rsidRPr="00D10B28">
        <w:rPr>
          <w:sz w:val="28"/>
          <w:szCs w:val="28"/>
        </w:rPr>
        <w:t>Полтавська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енциклопедія</w:t>
      </w:r>
      <w:proofErr w:type="spellEnd"/>
      <w:r w:rsidRPr="00D10B28">
        <w:rPr>
          <w:sz w:val="28"/>
          <w:szCs w:val="28"/>
        </w:rPr>
        <w:t xml:space="preserve">" у 12 томах» </w:t>
      </w:r>
      <w:proofErr w:type="spellStart"/>
      <w:r w:rsidRPr="00D10B28">
        <w:rPr>
          <w:sz w:val="28"/>
          <w:szCs w:val="28"/>
        </w:rPr>
        <w:t>Комплексної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програми</w:t>
      </w:r>
      <w:proofErr w:type="spellEnd"/>
      <w:r w:rsidRPr="00D10B28">
        <w:rPr>
          <w:sz w:val="28"/>
          <w:szCs w:val="28"/>
        </w:rPr>
        <w:t xml:space="preserve"> у 2020 </w:t>
      </w:r>
      <w:proofErr w:type="spellStart"/>
      <w:r w:rsidRPr="00D10B28">
        <w:rPr>
          <w:sz w:val="28"/>
          <w:szCs w:val="28"/>
        </w:rPr>
        <w:t>році</w:t>
      </w:r>
      <w:proofErr w:type="spellEnd"/>
      <w:r w:rsidRPr="00D10B28">
        <w:rPr>
          <w:sz w:val="28"/>
          <w:szCs w:val="28"/>
        </w:rPr>
        <w:t xml:space="preserve"> за </w:t>
      </w:r>
      <w:proofErr w:type="spellStart"/>
      <w:r w:rsidRPr="00D10B28">
        <w:rPr>
          <w:sz w:val="28"/>
          <w:szCs w:val="28"/>
        </w:rPr>
        <w:t>кошти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обласного</w:t>
      </w:r>
      <w:proofErr w:type="spellEnd"/>
      <w:r w:rsidRPr="00D10B28">
        <w:rPr>
          <w:sz w:val="28"/>
          <w:szCs w:val="28"/>
        </w:rPr>
        <w:t xml:space="preserve"> бюджету видано другу та </w:t>
      </w:r>
      <w:proofErr w:type="spellStart"/>
      <w:r w:rsidRPr="00D10B28">
        <w:rPr>
          <w:sz w:val="28"/>
          <w:szCs w:val="28"/>
        </w:rPr>
        <w:t>третю</w:t>
      </w:r>
      <w:proofErr w:type="spellEnd"/>
      <w:r w:rsidRPr="00D10B28">
        <w:rPr>
          <w:sz w:val="28"/>
          <w:szCs w:val="28"/>
        </w:rPr>
        <w:t xml:space="preserve"> книги тому 6: </w:t>
      </w:r>
      <w:proofErr w:type="spellStart"/>
      <w:r w:rsidRPr="00D10B28">
        <w:rPr>
          <w:sz w:val="28"/>
          <w:szCs w:val="28"/>
        </w:rPr>
        <w:t>Освіта</w:t>
      </w:r>
      <w:proofErr w:type="spellEnd"/>
      <w:r w:rsidRPr="00D10B28">
        <w:rPr>
          <w:sz w:val="28"/>
          <w:szCs w:val="28"/>
        </w:rPr>
        <w:t xml:space="preserve"> і наука у 3-х кн. / Гол. ред. О. А. </w:t>
      </w:r>
      <w:proofErr w:type="spellStart"/>
      <w:r w:rsidRPr="00D10B28">
        <w:rPr>
          <w:sz w:val="28"/>
          <w:szCs w:val="28"/>
        </w:rPr>
        <w:t>Білоусько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загальним</w:t>
      </w:r>
      <w:proofErr w:type="spellEnd"/>
      <w:r w:rsidRPr="00D10B28">
        <w:rPr>
          <w:sz w:val="28"/>
          <w:szCs w:val="28"/>
        </w:rPr>
        <w:t xml:space="preserve"> накладом 300 </w:t>
      </w:r>
      <w:proofErr w:type="spellStart"/>
      <w:r w:rsidRPr="00D10B28">
        <w:rPr>
          <w:sz w:val="28"/>
          <w:szCs w:val="28"/>
        </w:rPr>
        <w:t>примірників</w:t>
      </w:r>
      <w:proofErr w:type="spellEnd"/>
      <w:r w:rsidRPr="00D10B28">
        <w:rPr>
          <w:sz w:val="28"/>
          <w:szCs w:val="28"/>
        </w:rPr>
        <w:t xml:space="preserve"> на суму 600,0 тис. грн.</w:t>
      </w:r>
    </w:p>
    <w:p w:rsidR="000A3644" w:rsidRDefault="00A41104" w:rsidP="000A3644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10B28">
        <w:rPr>
          <w:sz w:val="28"/>
          <w:szCs w:val="28"/>
        </w:rPr>
        <w:t>Також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Науково-редакційним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підрозділом</w:t>
      </w:r>
      <w:proofErr w:type="spellEnd"/>
      <w:r w:rsidRPr="00D10B28">
        <w:rPr>
          <w:sz w:val="28"/>
          <w:szCs w:val="28"/>
        </w:rPr>
        <w:t xml:space="preserve"> – центром по </w:t>
      </w:r>
      <w:proofErr w:type="spellStart"/>
      <w:r w:rsidRPr="00D10B28">
        <w:rPr>
          <w:sz w:val="28"/>
          <w:szCs w:val="28"/>
        </w:rPr>
        <w:t>дослідженню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історії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Полтавщини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Полтавської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обласної</w:t>
      </w:r>
      <w:proofErr w:type="spellEnd"/>
      <w:r w:rsidRPr="00D10B28">
        <w:rPr>
          <w:sz w:val="28"/>
          <w:szCs w:val="28"/>
        </w:rPr>
        <w:t xml:space="preserve"> ради </w:t>
      </w:r>
      <w:proofErr w:type="spellStart"/>
      <w:r w:rsidRPr="00D10B28">
        <w:rPr>
          <w:sz w:val="28"/>
          <w:szCs w:val="28"/>
        </w:rPr>
        <w:t>спільно</w:t>
      </w:r>
      <w:proofErr w:type="spellEnd"/>
      <w:r w:rsidRPr="00D10B28">
        <w:rPr>
          <w:sz w:val="28"/>
          <w:szCs w:val="28"/>
        </w:rPr>
        <w:t xml:space="preserve"> з </w:t>
      </w:r>
      <w:proofErr w:type="spellStart"/>
      <w:r w:rsidRPr="00D10B28">
        <w:rPr>
          <w:sz w:val="28"/>
          <w:szCs w:val="28"/>
        </w:rPr>
        <w:t>Державним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архівом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Полтавської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області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розпочато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реалізацію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видавничого</w:t>
      </w:r>
      <w:proofErr w:type="spellEnd"/>
      <w:r w:rsidRPr="00D10B28">
        <w:rPr>
          <w:sz w:val="28"/>
          <w:szCs w:val="28"/>
        </w:rPr>
        <w:t xml:space="preserve"> проекту «Друга </w:t>
      </w:r>
      <w:proofErr w:type="spellStart"/>
      <w:r w:rsidRPr="00D10B28">
        <w:rPr>
          <w:sz w:val="28"/>
          <w:szCs w:val="28"/>
        </w:rPr>
        <w:t>світова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війна</w:t>
      </w:r>
      <w:proofErr w:type="spellEnd"/>
      <w:r w:rsidRPr="00D10B28">
        <w:rPr>
          <w:sz w:val="28"/>
          <w:szCs w:val="28"/>
        </w:rPr>
        <w:t xml:space="preserve">. 1939–1945. </w:t>
      </w:r>
      <w:proofErr w:type="spellStart"/>
      <w:r w:rsidRPr="00D10B28">
        <w:rPr>
          <w:sz w:val="28"/>
          <w:szCs w:val="28"/>
        </w:rPr>
        <w:t>Полтавський</w:t>
      </w:r>
      <w:proofErr w:type="spellEnd"/>
      <w:r w:rsidRPr="00D10B28">
        <w:rPr>
          <w:sz w:val="28"/>
          <w:szCs w:val="28"/>
        </w:rPr>
        <w:t xml:space="preserve"> </w:t>
      </w:r>
      <w:proofErr w:type="spellStart"/>
      <w:r w:rsidRPr="00D10B28">
        <w:rPr>
          <w:sz w:val="28"/>
          <w:szCs w:val="28"/>
        </w:rPr>
        <w:t>вимір</w:t>
      </w:r>
      <w:proofErr w:type="spellEnd"/>
      <w:r w:rsidRPr="00D10B28">
        <w:rPr>
          <w:sz w:val="28"/>
          <w:szCs w:val="28"/>
        </w:rPr>
        <w:t xml:space="preserve">. </w:t>
      </w:r>
      <w:proofErr w:type="spellStart"/>
      <w:r w:rsidRPr="00D10B28">
        <w:rPr>
          <w:sz w:val="28"/>
          <w:szCs w:val="28"/>
        </w:rPr>
        <w:t>Події</w:t>
      </w:r>
      <w:proofErr w:type="spellEnd"/>
      <w:r w:rsidRPr="00D10B28">
        <w:rPr>
          <w:sz w:val="28"/>
          <w:szCs w:val="28"/>
        </w:rPr>
        <w:t xml:space="preserve">. </w:t>
      </w:r>
      <w:proofErr w:type="spellStart"/>
      <w:r w:rsidRPr="00D10B28">
        <w:rPr>
          <w:sz w:val="28"/>
          <w:szCs w:val="28"/>
        </w:rPr>
        <w:t>Постаті</w:t>
      </w:r>
      <w:proofErr w:type="spellEnd"/>
      <w:r w:rsidRPr="00D10B28">
        <w:rPr>
          <w:sz w:val="28"/>
          <w:szCs w:val="28"/>
        </w:rPr>
        <w:t xml:space="preserve">. </w:t>
      </w:r>
      <w:proofErr w:type="spellStart"/>
      <w:r w:rsidRPr="00D10B28">
        <w:rPr>
          <w:sz w:val="28"/>
          <w:szCs w:val="28"/>
        </w:rPr>
        <w:t>Документи</w:t>
      </w:r>
      <w:proofErr w:type="spellEnd"/>
      <w:r w:rsidRPr="00D10B28">
        <w:rPr>
          <w:sz w:val="28"/>
          <w:szCs w:val="28"/>
        </w:rPr>
        <w:t xml:space="preserve">: У 3 кн.» / </w:t>
      </w:r>
      <w:proofErr w:type="spellStart"/>
      <w:r w:rsidRPr="00D10B28">
        <w:rPr>
          <w:sz w:val="28"/>
          <w:szCs w:val="28"/>
        </w:rPr>
        <w:t>Автори-упорядники</w:t>
      </w:r>
      <w:proofErr w:type="spellEnd"/>
      <w:r w:rsidRPr="00D10B28">
        <w:rPr>
          <w:sz w:val="28"/>
          <w:szCs w:val="28"/>
        </w:rPr>
        <w:t xml:space="preserve">: О. А. </w:t>
      </w:r>
      <w:proofErr w:type="spellStart"/>
      <w:r w:rsidRPr="00D10B28">
        <w:rPr>
          <w:sz w:val="28"/>
          <w:szCs w:val="28"/>
        </w:rPr>
        <w:t>Білоусько</w:t>
      </w:r>
      <w:proofErr w:type="spellEnd"/>
      <w:r w:rsidRPr="00D10B28">
        <w:rPr>
          <w:sz w:val="28"/>
          <w:szCs w:val="28"/>
        </w:rPr>
        <w:t xml:space="preserve">, Т. П. </w:t>
      </w:r>
      <w:proofErr w:type="spellStart"/>
      <w:r w:rsidRPr="00D10B28">
        <w:rPr>
          <w:sz w:val="28"/>
          <w:szCs w:val="28"/>
        </w:rPr>
        <w:t>Пустовіт</w:t>
      </w:r>
      <w:proofErr w:type="spellEnd"/>
      <w:r w:rsidRPr="00D10B28">
        <w:rPr>
          <w:sz w:val="28"/>
          <w:szCs w:val="28"/>
        </w:rPr>
        <w:t xml:space="preserve">, В. Я. </w:t>
      </w:r>
      <w:proofErr w:type="spellStart"/>
      <w:r w:rsidRPr="00D10B28">
        <w:rPr>
          <w:sz w:val="28"/>
          <w:szCs w:val="28"/>
        </w:rPr>
        <w:t>Ревегук</w:t>
      </w:r>
      <w:proofErr w:type="spellEnd"/>
      <w:r w:rsidRPr="00D10B28">
        <w:rPr>
          <w:sz w:val="28"/>
          <w:szCs w:val="28"/>
        </w:rPr>
        <w:t xml:space="preserve">. </w:t>
      </w:r>
    </w:p>
    <w:p w:rsidR="00EB3CB2" w:rsidRDefault="00EB3CB2" w:rsidP="000A3644">
      <w:pPr>
        <w:ind w:firstLine="709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/>
        </w:rPr>
        <w:t xml:space="preserve">У 2021 році Департамент здійснюватиме реалізацію заходів та напрямів </w:t>
      </w:r>
      <w:r w:rsidRPr="00D10B28">
        <w:rPr>
          <w:sz w:val="28"/>
          <w:szCs w:val="28"/>
          <w:lang w:val="uk-UA" w:bidi="uk-UA"/>
        </w:rPr>
        <w:t>Комплексної програми комунікацій влади з громадськістю та розвитку інформаційної сфери в Полтавській області на 2021-2023 роки</w:t>
      </w:r>
      <w:r>
        <w:rPr>
          <w:sz w:val="28"/>
          <w:szCs w:val="28"/>
          <w:lang w:val="uk-UA" w:bidi="uk-UA"/>
        </w:rPr>
        <w:t>.</w:t>
      </w:r>
    </w:p>
    <w:p w:rsidR="00EB3CB2" w:rsidRPr="00EB3CB2" w:rsidRDefault="00EB3CB2" w:rsidP="000A36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bidi="uk-UA"/>
        </w:rPr>
        <w:t xml:space="preserve">________________________________________________ </w:t>
      </w:r>
    </w:p>
    <w:sectPr w:rsidR="00EB3CB2" w:rsidRPr="00EB3CB2" w:rsidSect="00A97C8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E5" w:rsidRDefault="00F82CE5" w:rsidP="00A97C85">
      <w:r>
        <w:separator/>
      </w:r>
    </w:p>
  </w:endnote>
  <w:endnote w:type="continuationSeparator" w:id="0">
    <w:p w:rsidR="00F82CE5" w:rsidRDefault="00F82CE5" w:rsidP="00A9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E5" w:rsidRDefault="00F82CE5" w:rsidP="00A97C85">
      <w:r>
        <w:separator/>
      </w:r>
    </w:p>
  </w:footnote>
  <w:footnote w:type="continuationSeparator" w:id="0">
    <w:p w:rsidR="00F82CE5" w:rsidRDefault="00F82CE5" w:rsidP="00A97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951206"/>
      <w:docPartObj>
        <w:docPartGallery w:val="Page Numbers (Top of Page)"/>
        <w:docPartUnique/>
      </w:docPartObj>
    </w:sdtPr>
    <w:sdtEndPr/>
    <w:sdtContent>
      <w:p w:rsidR="00A97C85" w:rsidRDefault="00A97C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CB2">
          <w:rPr>
            <w:noProof/>
          </w:rPr>
          <w:t>6</w:t>
        </w:r>
        <w:r>
          <w:fldChar w:fldCharType="end"/>
        </w:r>
      </w:p>
    </w:sdtContent>
  </w:sdt>
  <w:p w:rsidR="00A97C85" w:rsidRDefault="00A97C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4B"/>
    <w:rsid w:val="00000937"/>
    <w:rsid w:val="000130B3"/>
    <w:rsid w:val="000172FC"/>
    <w:rsid w:val="0002675B"/>
    <w:rsid w:val="00026DD7"/>
    <w:rsid w:val="0004198C"/>
    <w:rsid w:val="000520B8"/>
    <w:rsid w:val="000553C6"/>
    <w:rsid w:val="00056198"/>
    <w:rsid w:val="00065D92"/>
    <w:rsid w:val="00065F8A"/>
    <w:rsid w:val="00070593"/>
    <w:rsid w:val="00075C63"/>
    <w:rsid w:val="00084474"/>
    <w:rsid w:val="00092D29"/>
    <w:rsid w:val="000935C5"/>
    <w:rsid w:val="00097601"/>
    <w:rsid w:val="000A1956"/>
    <w:rsid w:val="000A2FCA"/>
    <w:rsid w:val="000A3644"/>
    <w:rsid w:val="000A7DD8"/>
    <w:rsid w:val="000B6271"/>
    <w:rsid w:val="000B7434"/>
    <w:rsid w:val="000B758C"/>
    <w:rsid w:val="000C01E6"/>
    <w:rsid w:val="000C180C"/>
    <w:rsid w:val="000C2398"/>
    <w:rsid w:val="000C3411"/>
    <w:rsid w:val="000D118A"/>
    <w:rsid w:val="000F5311"/>
    <w:rsid w:val="001069B8"/>
    <w:rsid w:val="00110ED4"/>
    <w:rsid w:val="00112105"/>
    <w:rsid w:val="00121704"/>
    <w:rsid w:val="00122277"/>
    <w:rsid w:val="00123BB8"/>
    <w:rsid w:val="001240AA"/>
    <w:rsid w:val="001268AD"/>
    <w:rsid w:val="00126E26"/>
    <w:rsid w:val="0013167C"/>
    <w:rsid w:val="00131FE8"/>
    <w:rsid w:val="00136812"/>
    <w:rsid w:val="001375D7"/>
    <w:rsid w:val="00144521"/>
    <w:rsid w:val="0014454F"/>
    <w:rsid w:val="00147162"/>
    <w:rsid w:val="00151496"/>
    <w:rsid w:val="00153102"/>
    <w:rsid w:val="00163DAA"/>
    <w:rsid w:val="00170CA8"/>
    <w:rsid w:val="00181694"/>
    <w:rsid w:val="00183C4B"/>
    <w:rsid w:val="00190B94"/>
    <w:rsid w:val="00191B0C"/>
    <w:rsid w:val="00194758"/>
    <w:rsid w:val="00194B82"/>
    <w:rsid w:val="00195168"/>
    <w:rsid w:val="001966DC"/>
    <w:rsid w:val="001A19E6"/>
    <w:rsid w:val="001A7D65"/>
    <w:rsid w:val="001B2F62"/>
    <w:rsid w:val="001B55EB"/>
    <w:rsid w:val="001B5FBD"/>
    <w:rsid w:val="001C2613"/>
    <w:rsid w:val="001C778B"/>
    <w:rsid w:val="001E140F"/>
    <w:rsid w:val="001E20FE"/>
    <w:rsid w:val="001E3204"/>
    <w:rsid w:val="001E3AE0"/>
    <w:rsid w:val="001E682C"/>
    <w:rsid w:val="001F2C2C"/>
    <w:rsid w:val="001F3360"/>
    <w:rsid w:val="001F4006"/>
    <w:rsid w:val="001F42FC"/>
    <w:rsid w:val="001F6004"/>
    <w:rsid w:val="002112C6"/>
    <w:rsid w:val="00216577"/>
    <w:rsid w:val="00216B07"/>
    <w:rsid w:val="00227D87"/>
    <w:rsid w:val="00233446"/>
    <w:rsid w:val="00234222"/>
    <w:rsid w:val="00235CFA"/>
    <w:rsid w:val="00251B63"/>
    <w:rsid w:val="00254681"/>
    <w:rsid w:val="00270513"/>
    <w:rsid w:val="00272740"/>
    <w:rsid w:val="00273900"/>
    <w:rsid w:val="00283B0E"/>
    <w:rsid w:val="002848A4"/>
    <w:rsid w:val="002902BD"/>
    <w:rsid w:val="002928A7"/>
    <w:rsid w:val="002A26DA"/>
    <w:rsid w:val="002A631D"/>
    <w:rsid w:val="002A6EBC"/>
    <w:rsid w:val="002B3CC2"/>
    <w:rsid w:val="002B7285"/>
    <w:rsid w:val="002B7E97"/>
    <w:rsid w:val="002C1845"/>
    <w:rsid w:val="002C49E0"/>
    <w:rsid w:val="002C5DE7"/>
    <w:rsid w:val="002D2CBD"/>
    <w:rsid w:val="002D6AA0"/>
    <w:rsid w:val="002E61A5"/>
    <w:rsid w:val="002E7323"/>
    <w:rsid w:val="002F2078"/>
    <w:rsid w:val="002F26B9"/>
    <w:rsid w:val="002F27DF"/>
    <w:rsid w:val="002F4AB1"/>
    <w:rsid w:val="00300A53"/>
    <w:rsid w:val="00300E7B"/>
    <w:rsid w:val="0030271B"/>
    <w:rsid w:val="0031094A"/>
    <w:rsid w:val="00312B54"/>
    <w:rsid w:val="00317008"/>
    <w:rsid w:val="00320C95"/>
    <w:rsid w:val="00322182"/>
    <w:rsid w:val="00325BFD"/>
    <w:rsid w:val="00326CE9"/>
    <w:rsid w:val="0033046D"/>
    <w:rsid w:val="00331EB6"/>
    <w:rsid w:val="003329ED"/>
    <w:rsid w:val="00336EED"/>
    <w:rsid w:val="0034242F"/>
    <w:rsid w:val="00343E05"/>
    <w:rsid w:val="00346B21"/>
    <w:rsid w:val="00352FAC"/>
    <w:rsid w:val="00356FCF"/>
    <w:rsid w:val="0035746A"/>
    <w:rsid w:val="00364215"/>
    <w:rsid w:val="00366E47"/>
    <w:rsid w:val="00367054"/>
    <w:rsid w:val="00373F59"/>
    <w:rsid w:val="00377275"/>
    <w:rsid w:val="003941DE"/>
    <w:rsid w:val="00394FEA"/>
    <w:rsid w:val="003966C9"/>
    <w:rsid w:val="003A12BF"/>
    <w:rsid w:val="003A2D8C"/>
    <w:rsid w:val="003A4959"/>
    <w:rsid w:val="003B0775"/>
    <w:rsid w:val="003B0C72"/>
    <w:rsid w:val="003C6EC2"/>
    <w:rsid w:val="003D468B"/>
    <w:rsid w:val="003E66CC"/>
    <w:rsid w:val="003E72DA"/>
    <w:rsid w:val="003F14F1"/>
    <w:rsid w:val="003F490E"/>
    <w:rsid w:val="003F6071"/>
    <w:rsid w:val="003F6711"/>
    <w:rsid w:val="004029E3"/>
    <w:rsid w:val="00402C5E"/>
    <w:rsid w:val="00404C0C"/>
    <w:rsid w:val="004107AE"/>
    <w:rsid w:val="004420D0"/>
    <w:rsid w:val="004447F8"/>
    <w:rsid w:val="00453642"/>
    <w:rsid w:val="0045393F"/>
    <w:rsid w:val="00453E39"/>
    <w:rsid w:val="00454A74"/>
    <w:rsid w:val="0045697C"/>
    <w:rsid w:val="004644A3"/>
    <w:rsid w:val="0047047C"/>
    <w:rsid w:val="00472D23"/>
    <w:rsid w:val="00472DA9"/>
    <w:rsid w:val="00474FBD"/>
    <w:rsid w:val="004815F4"/>
    <w:rsid w:val="0048284E"/>
    <w:rsid w:val="004847AB"/>
    <w:rsid w:val="00486A6D"/>
    <w:rsid w:val="004902C7"/>
    <w:rsid w:val="004946C1"/>
    <w:rsid w:val="00497FFD"/>
    <w:rsid w:val="004A15CA"/>
    <w:rsid w:val="004A3E98"/>
    <w:rsid w:val="004A4CB2"/>
    <w:rsid w:val="004A4E6A"/>
    <w:rsid w:val="004A6B33"/>
    <w:rsid w:val="004A7943"/>
    <w:rsid w:val="004A7C4B"/>
    <w:rsid w:val="004B012A"/>
    <w:rsid w:val="004B1EA5"/>
    <w:rsid w:val="004B7876"/>
    <w:rsid w:val="004C008A"/>
    <w:rsid w:val="004C1629"/>
    <w:rsid w:val="004C4FA9"/>
    <w:rsid w:val="004C7271"/>
    <w:rsid w:val="004D42BB"/>
    <w:rsid w:val="004D46ED"/>
    <w:rsid w:val="004D5279"/>
    <w:rsid w:val="004D776A"/>
    <w:rsid w:val="004E4B80"/>
    <w:rsid w:val="004F7FE2"/>
    <w:rsid w:val="00510916"/>
    <w:rsid w:val="00511E2E"/>
    <w:rsid w:val="00514A98"/>
    <w:rsid w:val="0051594D"/>
    <w:rsid w:val="00522D67"/>
    <w:rsid w:val="00531730"/>
    <w:rsid w:val="00534955"/>
    <w:rsid w:val="00546297"/>
    <w:rsid w:val="00546FB0"/>
    <w:rsid w:val="00547571"/>
    <w:rsid w:val="005621C3"/>
    <w:rsid w:val="005636F0"/>
    <w:rsid w:val="00564968"/>
    <w:rsid w:val="005723F6"/>
    <w:rsid w:val="0058536B"/>
    <w:rsid w:val="00590506"/>
    <w:rsid w:val="00592710"/>
    <w:rsid w:val="005B02B6"/>
    <w:rsid w:val="005B35F9"/>
    <w:rsid w:val="005C2587"/>
    <w:rsid w:val="005C4F63"/>
    <w:rsid w:val="005C5B79"/>
    <w:rsid w:val="005D7F91"/>
    <w:rsid w:val="005E138D"/>
    <w:rsid w:val="005E2C68"/>
    <w:rsid w:val="00601AB1"/>
    <w:rsid w:val="00606CD6"/>
    <w:rsid w:val="00613F4C"/>
    <w:rsid w:val="00614DAB"/>
    <w:rsid w:val="00620A0C"/>
    <w:rsid w:val="006262B9"/>
    <w:rsid w:val="00632A55"/>
    <w:rsid w:val="006374F5"/>
    <w:rsid w:val="0064289B"/>
    <w:rsid w:val="00643E73"/>
    <w:rsid w:val="006459B6"/>
    <w:rsid w:val="00654EA5"/>
    <w:rsid w:val="00663F0A"/>
    <w:rsid w:val="00674292"/>
    <w:rsid w:val="00675C41"/>
    <w:rsid w:val="00681EB7"/>
    <w:rsid w:val="00682967"/>
    <w:rsid w:val="006848DA"/>
    <w:rsid w:val="00687AFB"/>
    <w:rsid w:val="00690E87"/>
    <w:rsid w:val="00692F62"/>
    <w:rsid w:val="00694E0E"/>
    <w:rsid w:val="006A145A"/>
    <w:rsid w:val="006A2648"/>
    <w:rsid w:val="006B139F"/>
    <w:rsid w:val="006B512C"/>
    <w:rsid w:val="006C3864"/>
    <w:rsid w:val="006D35E5"/>
    <w:rsid w:val="006D47D6"/>
    <w:rsid w:val="006D7058"/>
    <w:rsid w:val="006F133A"/>
    <w:rsid w:val="006F33B3"/>
    <w:rsid w:val="007046FE"/>
    <w:rsid w:val="00705860"/>
    <w:rsid w:val="007129B4"/>
    <w:rsid w:val="00716D51"/>
    <w:rsid w:val="00720C15"/>
    <w:rsid w:val="00721907"/>
    <w:rsid w:val="00721A3E"/>
    <w:rsid w:val="007231E7"/>
    <w:rsid w:val="00736737"/>
    <w:rsid w:val="00744159"/>
    <w:rsid w:val="007472CC"/>
    <w:rsid w:val="007474B8"/>
    <w:rsid w:val="007645AB"/>
    <w:rsid w:val="0076543A"/>
    <w:rsid w:val="00765A1F"/>
    <w:rsid w:val="00772ED7"/>
    <w:rsid w:val="007736D5"/>
    <w:rsid w:val="0077635E"/>
    <w:rsid w:val="00793122"/>
    <w:rsid w:val="007B12EC"/>
    <w:rsid w:val="007B3F6B"/>
    <w:rsid w:val="007B7545"/>
    <w:rsid w:val="007C0A7C"/>
    <w:rsid w:val="007C10C5"/>
    <w:rsid w:val="007C548F"/>
    <w:rsid w:val="007C5D3C"/>
    <w:rsid w:val="007C731A"/>
    <w:rsid w:val="007D47BA"/>
    <w:rsid w:val="007E1AA8"/>
    <w:rsid w:val="007E264D"/>
    <w:rsid w:val="007E78CA"/>
    <w:rsid w:val="007E7F5E"/>
    <w:rsid w:val="00804DC7"/>
    <w:rsid w:val="00807DC6"/>
    <w:rsid w:val="00814CC0"/>
    <w:rsid w:val="00820516"/>
    <w:rsid w:val="008239E2"/>
    <w:rsid w:val="00835F91"/>
    <w:rsid w:val="00842C94"/>
    <w:rsid w:val="00843D35"/>
    <w:rsid w:val="00845C20"/>
    <w:rsid w:val="00854A2D"/>
    <w:rsid w:val="008650A4"/>
    <w:rsid w:val="0086609C"/>
    <w:rsid w:val="00881E27"/>
    <w:rsid w:val="00882DF4"/>
    <w:rsid w:val="00885EEF"/>
    <w:rsid w:val="00890278"/>
    <w:rsid w:val="008939FC"/>
    <w:rsid w:val="008943DA"/>
    <w:rsid w:val="00895CA9"/>
    <w:rsid w:val="008A4500"/>
    <w:rsid w:val="008A5D9F"/>
    <w:rsid w:val="008A6B6A"/>
    <w:rsid w:val="008A704C"/>
    <w:rsid w:val="008B4601"/>
    <w:rsid w:val="008B6277"/>
    <w:rsid w:val="008B6C93"/>
    <w:rsid w:val="008B7FEE"/>
    <w:rsid w:val="008C2F47"/>
    <w:rsid w:val="008C3F18"/>
    <w:rsid w:val="008C4BEE"/>
    <w:rsid w:val="008C7D9D"/>
    <w:rsid w:val="008D09A1"/>
    <w:rsid w:val="008D474C"/>
    <w:rsid w:val="008E1616"/>
    <w:rsid w:val="008E6E06"/>
    <w:rsid w:val="00902831"/>
    <w:rsid w:val="00903835"/>
    <w:rsid w:val="00904DAF"/>
    <w:rsid w:val="00905124"/>
    <w:rsid w:val="009110A7"/>
    <w:rsid w:val="0091275E"/>
    <w:rsid w:val="009134AC"/>
    <w:rsid w:val="00913966"/>
    <w:rsid w:val="00914281"/>
    <w:rsid w:val="00927574"/>
    <w:rsid w:val="00930381"/>
    <w:rsid w:val="00931240"/>
    <w:rsid w:val="00932E85"/>
    <w:rsid w:val="00933122"/>
    <w:rsid w:val="0093328C"/>
    <w:rsid w:val="00940262"/>
    <w:rsid w:val="009436CC"/>
    <w:rsid w:val="00947DC3"/>
    <w:rsid w:val="00947E84"/>
    <w:rsid w:val="00963866"/>
    <w:rsid w:val="00965C10"/>
    <w:rsid w:val="00966778"/>
    <w:rsid w:val="0097409B"/>
    <w:rsid w:val="0097497D"/>
    <w:rsid w:val="0097508A"/>
    <w:rsid w:val="009755A7"/>
    <w:rsid w:val="009769F9"/>
    <w:rsid w:val="00976ABC"/>
    <w:rsid w:val="0098509E"/>
    <w:rsid w:val="00985ED4"/>
    <w:rsid w:val="0098737C"/>
    <w:rsid w:val="00990B58"/>
    <w:rsid w:val="00991995"/>
    <w:rsid w:val="00997FA6"/>
    <w:rsid w:val="009A1CAE"/>
    <w:rsid w:val="009A2376"/>
    <w:rsid w:val="009A3064"/>
    <w:rsid w:val="009B30E8"/>
    <w:rsid w:val="009B3600"/>
    <w:rsid w:val="009B51A1"/>
    <w:rsid w:val="009C5887"/>
    <w:rsid w:val="009D1434"/>
    <w:rsid w:val="009D18C5"/>
    <w:rsid w:val="009D2CA4"/>
    <w:rsid w:val="009D4D10"/>
    <w:rsid w:val="009E6FF3"/>
    <w:rsid w:val="009F4E81"/>
    <w:rsid w:val="009F53E2"/>
    <w:rsid w:val="009F6451"/>
    <w:rsid w:val="009F7660"/>
    <w:rsid w:val="00A007A8"/>
    <w:rsid w:val="00A057DE"/>
    <w:rsid w:val="00A058F4"/>
    <w:rsid w:val="00A17817"/>
    <w:rsid w:val="00A225F7"/>
    <w:rsid w:val="00A22D0E"/>
    <w:rsid w:val="00A259F5"/>
    <w:rsid w:val="00A30157"/>
    <w:rsid w:val="00A30D6D"/>
    <w:rsid w:val="00A323FE"/>
    <w:rsid w:val="00A34484"/>
    <w:rsid w:val="00A40288"/>
    <w:rsid w:val="00A41104"/>
    <w:rsid w:val="00A42D41"/>
    <w:rsid w:val="00A449EF"/>
    <w:rsid w:val="00A45B2F"/>
    <w:rsid w:val="00A55A3E"/>
    <w:rsid w:val="00A60025"/>
    <w:rsid w:val="00A60F8C"/>
    <w:rsid w:val="00A628D9"/>
    <w:rsid w:val="00A62E16"/>
    <w:rsid w:val="00A6786C"/>
    <w:rsid w:val="00A763BD"/>
    <w:rsid w:val="00A826B8"/>
    <w:rsid w:val="00A83113"/>
    <w:rsid w:val="00A86487"/>
    <w:rsid w:val="00A874B6"/>
    <w:rsid w:val="00A9309D"/>
    <w:rsid w:val="00A9617B"/>
    <w:rsid w:val="00A96A04"/>
    <w:rsid w:val="00A97C85"/>
    <w:rsid w:val="00A97DFB"/>
    <w:rsid w:val="00AA5239"/>
    <w:rsid w:val="00AA76BC"/>
    <w:rsid w:val="00AA7D01"/>
    <w:rsid w:val="00AB0F1A"/>
    <w:rsid w:val="00AB402B"/>
    <w:rsid w:val="00AC0FD8"/>
    <w:rsid w:val="00AC548C"/>
    <w:rsid w:val="00AD2B15"/>
    <w:rsid w:val="00AD46B6"/>
    <w:rsid w:val="00AD5AA0"/>
    <w:rsid w:val="00AD5BEC"/>
    <w:rsid w:val="00AD6304"/>
    <w:rsid w:val="00AF557E"/>
    <w:rsid w:val="00AF712B"/>
    <w:rsid w:val="00B02877"/>
    <w:rsid w:val="00B0298B"/>
    <w:rsid w:val="00B12860"/>
    <w:rsid w:val="00B158DA"/>
    <w:rsid w:val="00B163D8"/>
    <w:rsid w:val="00B21A9F"/>
    <w:rsid w:val="00B2437E"/>
    <w:rsid w:val="00B24B59"/>
    <w:rsid w:val="00B24E38"/>
    <w:rsid w:val="00B30837"/>
    <w:rsid w:val="00B3295B"/>
    <w:rsid w:val="00B35831"/>
    <w:rsid w:val="00B40F10"/>
    <w:rsid w:val="00B42BD0"/>
    <w:rsid w:val="00B51879"/>
    <w:rsid w:val="00B576D4"/>
    <w:rsid w:val="00B60AF3"/>
    <w:rsid w:val="00B67BA9"/>
    <w:rsid w:val="00B70995"/>
    <w:rsid w:val="00B71606"/>
    <w:rsid w:val="00B71FD9"/>
    <w:rsid w:val="00B77665"/>
    <w:rsid w:val="00B919F9"/>
    <w:rsid w:val="00B95205"/>
    <w:rsid w:val="00BA0AD8"/>
    <w:rsid w:val="00BA12FB"/>
    <w:rsid w:val="00BA3C72"/>
    <w:rsid w:val="00BA5293"/>
    <w:rsid w:val="00BA7D0D"/>
    <w:rsid w:val="00BB0AB1"/>
    <w:rsid w:val="00BB215F"/>
    <w:rsid w:val="00BB35BB"/>
    <w:rsid w:val="00BB7842"/>
    <w:rsid w:val="00BC2384"/>
    <w:rsid w:val="00BD0585"/>
    <w:rsid w:val="00BE5D15"/>
    <w:rsid w:val="00BE67F0"/>
    <w:rsid w:val="00BF4B2B"/>
    <w:rsid w:val="00C054FE"/>
    <w:rsid w:val="00C0558C"/>
    <w:rsid w:val="00C110BC"/>
    <w:rsid w:val="00C126EE"/>
    <w:rsid w:val="00C14FD9"/>
    <w:rsid w:val="00C1683F"/>
    <w:rsid w:val="00C1688A"/>
    <w:rsid w:val="00C17DD7"/>
    <w:rsid w:val="00C228CE"/>
    <w:rsid w:val="00C262F3"/>
    <w:rsid w:val="00C31716"/>
    <w:rsid w:val="00C353B8"/>
    <w:rsid w:val="00C3552C"/>
    <w:rsid w:val="00C46C57"/>
    <w:rsid w:val="00C47C5F"/>
    <w:rsid w:val="00C54C6F"/>
    <w:rsid w:val="00C56090"/>
    <w:rsid w:val="00C57692"/>
    <w:rsid w:val="00C620FA"/>
    <w:rsid w:val="00C72856"/>
    <w:rsid w:val="00C72B70"/>
    <w:rsid w:val="00C75BBC"/>
    <w:rsid w:val="00C810DF"/>
    <w:rsid w:val="00C86518"/>
    <w:rsid w:val="00C90285"/>
    <w:rsid w:val="00C964BF"/>
    <w:rsid w:val="00CA0A89"/>
    <w:rsid w:val="00CA1F5C"/>
    <w:rsid w:val="00CA2396"/>
    <w:rsid w:val="00CA54F4"/>
    <w:rsid w:val="00CB2B36"/>
    <w:rsid w:val="00CB3640"/>
    <w:rsid w:val="00CB50BE"/>
    <w:rsid w:val="00CB77C7"/>
    <w:rsid w:val="00CC0319"/>
    <w:rsid w:val="00CC29F4"/>
    <w:rsid w:val="00CD11D4"/>
    <w:rsid w:val="00CD2EF2"/>
    <w:rsid w:val="00CE76E1"/>
    <w:rsid w:val="00CF3D93"/>
    <w:rsid w:val="00D003A1"/>
    <w:rsid w:val="00D04B2B"/>
    <w:rsid w:val="00D04EC5"/>
    <w:rsid w:val="00D1034D"/>
    <w:rsid w:val="00D10B28"/>
    <w:rsid w:val="00D22A05"/>
    <w:rsid w:val="00D31D81"/>
    <w:rsid w:val="00D4195D"/>
    <w:rsid w:val="00D45635"/>
    <w:rsid w:val="00D45E6F"/>
    <w:rsid w:val="00D5568B"/>
    <w:rsid w:val="00D616E1"/>
    <w:rsid w:val="00D656A0"/>
    <w:rsid w:val="00D70E36"/>
    <w:rsid w:val="00D82705"/>
    <w:rsid w:val="00D82BC5"/>
    <w:rsid w:val="00D90D7B"/>
    <w:rsid w:val="00D95766"/>
    <w:rsid w:val="00DB50CE"/>
    <w:rsid w:val="00DC0B0E"/>
    <w:rsid w:val="00DD05EB"/>
    <w:rsid w:val="00DE091B"/>
    <w:rsid w:val="00DE25E0"/>
    <w:rsid w:val="00DE260A"/>
    <w:rsid w:val="00DE275B"/>
    <w:rsid w:val="00DF340F"/>
    <w:rsid w:val="00DF4ECF"/>
    <w:rsid w:val="00E01A57"/>
    <w:rsid w:val="00E01E4E"/>
    <w:rsid w:val="00E03839"/>
    <w:rsid w:val="00E15A7D"/>
    <w:rsid w:val="00E268CF"/>
    <w:rsid w:val="00E30777"/>
    <w:rsid w:val="00E43CC6"/>
    <w:rsid w:val="00E440E1"/>
    <w:rsid w:val="00E451D0"/>
    <w:rsid w:val="00E47563"/>
    <w:rsid w:val="00E47E3F"/>
    <w:rsid w:val="00E51650"/>
    <w:rsid w:val="00E53859"/>
    <w:rsid w:val="00E54ABA"/>
    <w:rsid w:val="00E5614B"/>
    <w:rsid w:val="00E57789"/>
    <w:rsid w:val="00E5790D"/>
    <w:rsid w:val="00E6092B"/>
    <w:rsid w:val="00E65971"/>
    <w:rsid w:val="00E6740B"/>
    <w:rsid w:val="00E71AE4"/>
    <w:rsid w:val="00E81574"/>
    <w:rsid w:val="00E82C24"/>
    <w:rsid w:val="00E8707B"/>
    <w:rsid w:val="00EA21E4"/>
    <w:rsid w:val="00EA649C"/>
    <w:rsid w:val="00EB0E07"/>
    <w:rsid w:val="00EB3CB2"/>
    <w:rsid w:val="00EB74DE"/>
    <w:rsid w:val="00ED663C"/>
    <w:rsid w:val="00EF30B1"/>
    <w:rsid w:val="00EF613E"/>
    <w:rsid w:val="00F00E2F"/>
    <w:rsid w:val="00F0611C"/>
    <w:rsid w:val="00F07F9A"/>
    <w:rsid w:val="00F11AFA"/>
    <w:rsid w:val="00F13E0F"/>
    <w:rsid w:val="00F15314"/>
    <w:rsid w:val="00F179EC"/>
    <w:rsid w:val="00F2445A"/>
    <w:rsid w:val="00F2655B"/>
    <w:rsid w:val="00F26C71"/>
    <w:rsid w:val="00F26F4C"/>
    <w:rsid w:val="00F311D7"/>
    <w:rsid w:val="00F33CE1"/>
    <w:rsid w:val="00F35668"/>
    <w:rsid w:val="00F40DD9"/>
    <w:rsid w:val="00F46A8E"/>
    <w:rsid w:val="00F55355"/>
    <w:rsid w:val="00F56D80"/>
    <w:rsid w:val="00F70E46"/>
    <w:rsid w:val="00F8250E"/>
    <w:rsid w:val="00F82CE5"/>
    <w:rsid w:val="00F87F5F"/>
    <w:rsid w:val="00F90845"/>
    <w:rsid w:val="00F93EE0"/>
    <w:rsid w:val="00F94B52"/>
    <w:rsid w:val="00F96E33"/>
    <w:rsid w:val="00FA2988"/>
    <w:rsid w:val="00FA5349"/>
    <w:rsid w:val="00FB0455"/>
    <w:rsid w:val="00FB0709"/>
    <w:rsid w:val="00FB097E"/>
    <w:rsid w:val="00FC1FDF"/>
    <w:rsid w:val="00FD324B"/>
    <w:rsid w:val="00FD5495"/>
    <w:rsid w:val="00FD5A81"/>
    <w:rsid w:val="00FD5FDA"/>
    <w:rsid w:val="00FD767A"/>
    <w:rsid w:val="00FE2649"/>
    <w:rsid w:val="00FF0A46"/>
    <w:rsid w:val="00FF2A12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7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7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5125,baiaagaaboqcaaadoxiaaavjegaaaaaaaaaaaaaaaaaaaaaaaaaaaaaaaaaaaaaaaaaaaaaaaaaaaaaaaaaaaaaaaaaaaaaaaaaaaaaaaaaaaaaaaaaaaaaaaaaaaaaaaaaaaaaaaaaaaaaaaaaaaaaaaaaaaaaaaaaaaaaaaaaaaaaaaaaaaaaaaaaaaaaaaaaaaaaaaaaaaaaaaaaaaaaaaaaaaaaaaaaaaaaa"/>
    <w:basedOn w:val="a"/>
    <w:rsid w:val="004029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7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7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5125,baiaagaaboqcaaadoxiaaavjegaaaaaaaaaaaaaaaaaaaaaaaaaaaaaaaaaaaaaaaaaaaaaaaaaaaaaaaaaaaaaaaaaaaaaaaaaaaaaaaaaaaaaaaaaaaaaaaaaaaaaaaaaaaaaaaaaaaaaaaaaaaaaaaaaaaaaaaaaaaaaaaaaaaaaaaaaaaaaaaaaaaaaaaaaaaaaaaaaaaaaaaaaaaaaaaaaaaaaaaaaaaaaa"/>
    <w:basedOn w:val="a"/>
    <w:rsid w:val="004029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A3DF-36CE-4BCA-856E-81B3F0B3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6</Pages>
  <Words>8422</Words>
  <Characters>4801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</dc:creator>
  <cp:lastModifiedBy>vkgo</cp:lastModifiedBy>
  <cp:revision>15</cp:revision>
  <cp:lastPrinted>2021-02-26T12:55:00Z</cp:lastPrinted>
  <dcterms:created xsi:type="dcterms:W3CDTF">2021-02-23T06:47:00Z</dcterms:created>
  <dcterms:modified xsi:type="dcterms:W3CDTF">2021-03-02T08:27:00Z</dcterms:modified>
</cp:coreProperties>
</file>